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847" w:rsidRPr="003A0189" w:rsidRDefault="009C7847" w:rsidP="003A0189">
      <w:pPr>
        <w:rPr>
          <w:rFonts w:asciiTheme="majorHAnsi" w:hAnsiTheme="majorHAnsi"/>
          <w:b/>
          <w:sz w:val="40"/>
        </w:rPr>
      </w:pPr>
      <w:r w:rsidRPr="003A0189">
        <w:rPr>
          <w:rFonts w:asciiTheme="majorHAnsi" w:hAnsiTheme="majorHAnsi"/>
          <w:b/>
          <w:sz w:val="40"/>
        </w:rPr>
        <w:t>Give and Grow</w:t>
      </w:r>
    </w:p>
    <w:p w:rsidR="009C7847" w:rsidRDefault="009C7847" w:rsidP="009C7847">
      <w:pPr>
        <w:widowControl w:val="0"/>
        <w:autoSpaceDE w:val="0"/>
        <w:autoSpaceDN w:val="0"/>
        <w:adjustRightInd w:val="0"/>
        <w:rPr>
          <w:rFonts w:ascii="Calibri" w:hAnsi="Calibri" w:cs="Calibri"/>
          <w:b/>
          <w:bCs/>
          <w:iCs/>
          <w:sz w:val="28"/>
          <w:szCs w:val="28"/>
        </w:rPr>
      </w:pPr>
      <w:r>
        <w:rPr>
          <w:rFonts w:ascii="Calibri" w:hAnsi="Calibri" w:cs="Calibri"/>
          <w:b/>
          <w:bCs/>
          <w:iCs/>
          <w:sz w:val="28"/>
          <w:szCs w:val="28"/>
        </w:rPr>
        <w:t>A</w:t>
      </w:r>
      <w:r w:rsidRPr="009C7847">
        <w:rPr>
          <w:rFonts w:ascii="Calibri" w:hAnsi="Calibri" w:cs="Calibri"/>
          <w:b/>
          <w:bCs/>
          <w:iCs/>
          <w:sz w:val="28"/>
          <w:szCs w:val="28"/>
        </w:rPr>
        <w:t xml:space="preserve"> Disciple’s Guide to Financial Responsibilit</w:t>
      </w:r>
      <w:r>
        <w:rPr>
          <w:rFonts w:ascii="Calibri" w:hAnsi="Calibri" w:cs="Calibri"/>
          <w:b/>
          <w:bCs/>
          <w:iCs/>
          <w:sz w:val="28"/>
          <w:szCs w:val="28"/>
        </w:rPr>
        <w:t>y</w:t>
      </w:r>
    </w:p>
    <w:p w:rsidR="00CE2913" w:rsidRDefault="00CE2913" w:rsidP="00EF3555">
      <w:pPr>
        <w:widowControl w:val="0"/>
        <w:autoSpaceDE w:val="0"/>
        <w:autoSpaceDN w:val="0"/>
        <w:adjustRightInd w:val="0"/>
        <w:rPr>
          <w:rFonts w:ascii="Calibri" w:hAnsi="Calibri" w:cs="Calibri"/>
          <w:b/>
          <w:bCs/>
          <w:iCs/>
          <w:sz w:val="20"/>
          <w:szCs w:val="28"/>
        </w:rPr>
      </w:pPr>
    </w:p>
    <w:p w:rsidR="00CE2913" w:rsidRDefault="00CE2913" w:rsidP="00EF3555">
      <w:pPr>
        <w:widowControl w:val="0"/>
        <w:autoSpaceDE w:val="0"/>
        <w:autoSpaceDN w:val="0"/>
        <w:adjustRightInd w:val="0"/>
        <w:rPr>
          <w:rFonts w:ascii="Calibri" w:hAnsi="Calibri" w:cs="Calibri"/>
          <w:b/>
          <w:bCs/>
          <w:iCs/>
          <w:sz w:val="20"/>
          <w:szCs w:val="28"/>
        </w:rPr>
      </w:pPr>
    </w:p>
    <w:p w:rsidR="00CE2913" w:rsidRPr="00AF4842" w:rsidRDefault="00CE2913" w:rsidP="00EF3555">
      <w:pPr>
        <w:widowControl w:val="0"/>
        <w:autoSpaceDE w:val="0"/>
        <w:autoSpaceDN w:val="0"/>
        <w:adjustRightInd w:val="0"/>
        <w:rPr>
          <w:rFonts w:ascii="Calibri" w:hAnsi="Calibri" w:cs="Calibri"/>
          <w:b/>
          <w:bCs/>
          <w:iCs/>
          <w:sz w:val="20"/>
          <w:szCs w:val="28"/>
          <w:u w:val="single"/>
        </w:rPr>
      </w:pPr>
      <w:r w:rsidRPr="00AF4842">
        <w:rPr>
          <w:rFonts w:ascii="Calibri" w:hAnsi="Calibri" w:cs="Calibri"/>
          <w:b/>
          <w:bCs/>
          <w:iCs/>
          <w:sz w:val="20"/>
          <w:szCs w:val="28"/>
          <w:u w:val="single"/>
        </w:rPr>
        <w:t>Introduction</w:t>
      </w:r>
    </w:p>
    <w:p w:rsidR="005964D4" w:rsidRPr="00665A4B" w:rsidRDefault="005964D4" w:rsidP="00EF3555">
      <w:pPr>
        <w:widowControl w:val="0"/>
        <w:autoSpaceDE w:val="0"/>
        <w:autoSpaceDN w:val="0"/>
        <w:adjustRightInd w:val="0"/>
        <w:rPr>
          <w:rFonts w:ascii="Calibri" w:hAnsi="Calibri" w:cs="Calibri"/>
          <w:b/>
          <w:bCs/>
          <w:iCs/>
          <w:color w:val="0000FF"/>
          <w:sz w:val="20"/>
          <w:szCs w:val="28"/>
        </w:rPr>
      </w:pPr>
    </w:p>
    <w:p w:rsidR="00690B04" w:rsidRPr="00690B04" w:rsidRDefault="00AF4842" w:rsidP="00626302">
      <w:pPr>
        <w:rPr>
          <w:rFonts w:asciiTheme="majorHAnsi" w:hAnsiTheme="majorHAnsi"/>
          <w:sz w:val="20"/>
        </w:rPr>
      </w:pPr>
      <w:r w:rsidRPr="00690B04">
        <w:rPr>
          <w:rFonts w:asciiTheme="majorHAnsi" w:hAnsiTheme="majorHAnsi"/>
          <w:sz w:val="20"/>
        </w:rPr>
        <w:t xml:space="preserve">Jesus </w:t>
      </w:r>
      <w:r w:rsidR="00690B04" w:rsidRPr="00690B04">
        <w:rPr>
          <w:rFonts w:asciiTheme="majorHAnsi" w:hAnsiTheme="majorHAnsi"/>
          <w:sz w:val="20"/>
        </w:rPr>
        <w:t xml:space="preserve">told His closest followers </w:t>
      </w:r>
      <w:r w:rsidRPr="00690B04">
        <w:rPr>
          <w:rFonts w:asciiTheme="majorHAnsi" w:hAnsiTheme="majorHAnsi"/>
          <w:sz w:val="20"/>
        </w:rPr>
        <w:t>that the Father would be glorified through the f</w:t>
      </w:r>
      <w:r w:rsidR="00690B04" w:rsidRPr="00690B04">
        <w:rPr>
          <w:rFonts w:asciiTheme="majorHAnsi" w:hAnsiTheme="majorHAnsi"/>
          <w:sz w:val="20"/>
        </w:rPr>
        <w:t xml:space="preserve">ruit borne of their </w:t>
      </w:r>
      <w:r w:rsidR="00690B04">
        <w:rPr>
          <w:rFonts w:asciiTheme="majorHAnsi" w:hAnsiTheme="majorHAnsi"/>
          <w:sz w:val="20"/>
        </w:rPr>
        <w:t xml:space="preserve">dedicated </w:t>
      </w:r>
      <w:r w:rsidR="00690B04" w:rsidRPr="00690B04">
        <w:rPr>
          <w:rFonts w:asciiTheme="majorHAnsi" w:hAnsiTheme="majorHAnsi"/>
          <w:sz w:val="20"/>
        </w:rPr>
        <w:t xml:space="preserve">lives. (John 15:8)  </w:t>
      </w:r>
      <w:r w:rsidR="00690B04">
        <w:rPr>
          <w:rFonts w:asciiTheme="majorHAnsi" w:hAnsiTheme="majorHAnsi"/>
          <w:sz w:val="20"/>
        </w:rPr>
        <w:t>And h</w:t>
      </w:r>
      <w:r w:rsidR="00690B04" w:rsidRPr="00690B04">
        <w:rPr>
          <w:rFonts w:asciiTheme="majorHAnsi" w:hAnsiTheme="majorHAnsi"/>
          <w:sz w:val="20"/>
        </w:rPr>
        <w:t>e made sure His original “small group” understood that their love for one another would speak to the world as proof of their commi</w:t>
      </w:r>
      <w:r w:rsidR="00690B04">
        <w:rPr>
          <w:rFonts w:asciiTheme="majorHAnsi" w:hAnsiTheme="majorHAnsi"/>
          <w:sz w:val="20"/>
        </w:rPr>
        <w:t>tment to Him as His disciples. (John 13.15)</w:t>
      </w:r>
    </w:p>
    <w:p w:rsidR="00690B04" w:rsidRDefault="00690B04" w:rsidP="00626302">
      <w:pPr>
        <w:rPr>
          <w:rFonts w:asciiTheme="majorHAnsi" w:hAnsiTheme="majorHAnsi"/>
          <w:color w:val="0000FF"/>
          <w:sz w:val="20"/>
        </w:rPr>
      </w:pPr>
    </w:p>
    <w:p w:rsidR="00690B04" w:rsidRPr="00690B04" w:rsidRDefault="00690B04" w:rsidP="00626302">
      <w:pPr>
        <w:rPr>
          <w:rFonts w:asciiTheme="majorHAnsi" w:hAnsiTheme="majorHAnsi"/>
          <w:sz w:val="20"/>
        </w:rPr>
      </w:pPr>
      <w:r w:rsidRPr="00690B04">
        <w:rPr>
          <w:rFonts w:asciiTheme="majorHAnsi" w:hAnsiTheme="majorHAnsi"/>
          <w:sz w:val="20"/>
        </w:rPr>
        <w:t>These truths are equally relevant to the believer of today.  If we remain in Him, and He in us, we will bear much fruit.</w:t>
      </w:r>
      <w:r>
        <w:rPr>
          <w:rFonts w:asciiTheme="majorHAnsi" w:hAnsiTheme="majorHAnsi"/>
          <w:sz w:val="20"/>
        </w:rPr>
        <w:t xml:space="preserve"> (John 15.7)</w:t>
      </w:r>
      <w:r w:rsidRPr="00690B04">
        <w:rPr>
          <w:rFonts w:asciiTheme="majorHAnsi" w:hAnsiTheme="majorHAnsi"/>
          <w:sz w:val="20"/>
        </w:rPr>
        <w:t xml:space="preserve"> </w:t>
      </w:r>
    </w:p>
    <w:p w:rsidR="00690B04" w:rsidRPr="000B35AF" w:rsidRDefault="00690B04" w:rsidP="00626302">
      <w:pPr>
        <w:rPr>
          <w:rFonts w:asciiTheme="majorHAnsi" w:hAnsiTheme="majorHAnsi"/>
          <w:sz w:val="20"/>
        </w:rPr>
      </w:pPr>
    </w:p>
    <w:p w:rsidR="00690B04" w:rsidRPr="000B35AF" w:rsidRDefault="00A90C4B" w:rsidP="00626302">
      <w:pPr>
        <w:rPr>
          <w:rFonts w:asciiTheme="majorHAnsi" w:hAnsiTheme="majorHAnsi"/>
          <w:sz w:val="20"/>
        </w:rPr>
      </w:pPr>
      <w:r>
        <w:rPr>
          <w:rFonts w:asciiTheme="majorHAnsi" w:hAnsiTheme="majorHAnsi"/>
          <w:sz w:val="20"/>
        </w:rPr>
        <w:t>And so it</w:t>
      </w:r>
      <w:r w:rsidR="000B35AF">
        <w:rPr>
          <w:rFonts w:asciiTheme="majorHAnsi" w:hAnsiTheme="majorHAnsi"/>
          <w:sz w:val="20"/>
        </w:rPr>
        <w:t xml:space="preserve"> is abundantly clear, that p</w:t>
      </w:r>
      <w:r w:rsidR="00690B04" w:rsidRPr="000B35AF">
        <w:rPr>
          <w:rFonts w:asciiTheme="majorHAnsi" w:hAnsiTheme="majorHAnsi"/>
          <w:sz w:val="20"/>
        </w:rPr>
        <w:t xml:space="preserve">rerequisite to </w:t>
      </w:r>
      <w:r w:rsidR="00D14959" w:rsidRPr="000B35AF">
        <w:rPr>
          <w:rFonts w:asciiTheme="majorHAnsi" w:hAnsiTheme="majorHAnsi"/>
          <w:sz w:val="20"/>
        </w:rPr>
        <w:t xml:space="preserve">one’s spiritual growth, and the fruit thereof, </w:t>
      </w:r>
      <w:r w:rsidR="00690B04" w:rsidRPr="000B35AF">
        <w:rPr>
          <w:rFonts w:asciiTheme="majorHAnsi" w:hAnsiTheme="majorHAnsi"/>
          <w:sz w:val="20"/>
        </w:rPr>
        <w:t xml:space="preserve">is the Lordship of Christ in one’s life. </w:t>
      </w:r>
      <w:r w:rsidR="00D14959" w:rsidRPr="000B35AF">
        <w:rPr>
          <w:rFonts w:asciiTheme="majorHAnsi" w:hAnsiTheme="majorHAnsi"/>
          <w:sz w:val="20"/>
        </w:rPr>
        <w:t xml:space="preserve"> Lordship</w:t>
      </w:r>
      <w:r w:rsidR="00690B04" w:rsidRPr="000B35AF">
        <w:rPr>
          <w:rFonts w:asciiTheme="majorHAnsi" w:hAnsiTheme="majorHAnsi"/>
          <w:sz w:val="20"/>
        </w:rPr>
        <w:t xml:space="preserve"> forms the basis for </w:t>
      </w:r>
      <w:r w:rsidR="00D14959" w:rsidRPr="000B35AF">
        <w:rPr>
          <w:rFonts w:asciiTheme="majorHAnsi" w:hAnsiTheme="majorHAnsi"/>
          <w:sz w:val="20"/>
        </w:rPr>
        <w:t xml:space="preserve">our </w:t>
      </w:r>
      <w:r w:rsidR="00690B04" w:rsidRPr="000B35AF">
        <w:rPr>
          <w:rFonts w:asciiTheme="majorHAnsi" w:hAnsiTheme="majorHAnsi"/>
          <w:sz w:val="20"/>
        </w:rPr>
        <w:t xml:space="preserve">priorities and attitudes regarding how we value people and possessions.  </w:t>
      </w:r>
      <w:r w:rsidR="00D14959" w:rsidRPr="000B35AF">
        <w:rPr>
          <w:rFonts w:asciiTheme="majorHAnsi" w:hAnsiTheme="majorHAnsi"/>
          <w:sz w:val="20"/>
        </w:rPr>
        <w:t xml:space="preserve">His reign </w:t>
      </w:r>
      <w:r w:rsidR="00690B04" w:rsidRPr="000B35AF">
        <w:rPr>
          <w:rFonts w:asciiTheme="majorHAnsi" w:hAnsiTheme="majorHAnsi"/>
          <w:sz w:val="20"/>
        </w:rPr>
        <w:t xml:space="preserve">sets the tone for </w:t>
      </w:r>
      <w:r w:rsidR="00D14959" w:rsidRPr="000B35AF">
        <w:rPr>
          <w:rFonts w:asciiTheme="majorHAnsi" w:hAnsiTheme="majorHAnsi"/>
          <w:sz w:val="20"/>
        </w:rPr>
        <w:t xml:space="preserve">how we view money and what it can accomplish when put to </w:t>
      </w:r>
      <w:r w:rsidR="00EC2009">
        <w:rPr>
          <w:rFonts w:asciiTheme="majorHAnsi" w:hAnsiTheme="majorHAnsi"/>
          <w:sz w:val="20"/>
        </w:rPr>
        <w:t xml:space="preserve">His </w:t>
      </w:r>
      <w:r w:rsidR="00D14959" w:rsidRPr="000B35AF">
        <w:rPr>
          <w:rFonts w:asciiTheme="majorHAnsi" w:hAnsiTheme="majorHAnsi"/>
          <w:sz w:val="20"/>
        </w:rPr>
        <w:t xml:space="preserve">holy </w:t>
      </w:r>
      <w:r w:rsidR="000B35AF">
        <w:rPr>
          <w:rFonts w:asciiTheme="majorHAnsi" w:hAnsiTheme="majorHAnsi"/>
          <w:sz w:val="20"/>
        </w:rPr>
        <w:t xml:space="preserve">and unrestricted </w:t>
      </w:r>
      <w:r w:rsidR="00EC2009">
        <w:rPr>
          <w:rFonts w:asciiTheme="majorHAnsi" w:hAnsiTheme="majorHAnsi"/>
          <w:sz w:val="20"/>
        </w:rPr>
        <w:t>purposes.</w:t>
      </w:r>
      <w:r w:rsidR="00D14959" w:rsidRPr="000B35AF">
        <w:rPr>
          <w:rFonts w:asciiTheme="majorHAnsi" w:hAnsiTheme="majorHAnsi"/>
          <w:sz w:val="20"/>
        </w:rPr>
        <w:t xml:space="preserve">  His Sovereignty in our hearts defines our motives and enlightens us to</w:t>
      </w:r>
      <w:r w:rsidR="000B35AF">
        <w:rPr>
          <w:rFonts w:asciiTheme="majorHAnsi" w:hAnsiTheme="majorHAnsi"/>
          <w:sz w:val="20"/>
        </w:rPr>
        <w:t xml:space="preserve"> the</w:t>
      </w:r>
      <w:r w:rsidR="00D14959" w:rsidRPr="000B35AF">
        <w:rPr>
          <w:rFonts w:asciiTheme="majorHAnsi" w:hAnsiTheme="majorHAnsi"/>
          <w:sz w:val="20"/>
        </w:rPr>
        <w:t xml:space="preserve"> consequences of </w:t>
      </w:r>
      <w:r w:rsidR="000B35AF">
        <w:rPr>
          <w:rFonts w:asciiTheme="majorHAnsi" w:hAnsiTheme="majorHAnsi"/>
          <w:sz w:val="20"/>
        </w:rPr>
        <w:t xml:space="preserve">our </w:t>
      </w:r>
      <w:r w:rsidR="00D14959" w:rsidRPr="000B35AF">
        <w:rPr>
          <w:rFonts w:asciiTheme="majorHAnsi" w:hAnsiTheme="majorHAnsi"/>
          <w:sz w:val="20"/>
        </w:rPr>
        <w:t>decisions</w:t>
      </w:r>
      <w:r w:rsidR="00EC2009">
        <w:rPr>
          <w:rFonts w:asciiTheme="majorHAnsi" w:hAnsiTheme="majorHAnsi"/>
          <w:sz w:val="20"/>
        </w:rPr>
        <w:t xml:space="preserve">, both </w:t>
      </w:r>
      <w:r w:rsidR="000B35AF">
        <w:rPr>
          <w:rFonts w:asciiTheme="majorHAnsi" w:hAnsiTheme="majorHAnsi"/>
          <w:sz w:val="20"/>
        </w:rPr>
        <w:t xml:space="preserve">good </w:t>
      </w:r>
      <w:r w:rsidR="00EC2009">
        <w:rPr>
          <w:rFonts w:asciiTheme="majorHAnsi" w:hAnsiTheme="majorHAnsi"/>
          <w:sz w:val="20"/>
        </w:rPr>
        <w:t>and</w:t>
      </w:r>
      <w:r w:rsidR="00D14959" w:rsidRPr="000B35AF">
        <w:rPr>
          <w:rFonts w:asciiTheme="majorHAnsi" w:hAnsiTheme="majorHAnsi"/>
          <w:sz w:val="20"/>
        </w:rPr>
        <w:t xml:space="preserve"> bad.   Lordship says we either live for him, or we don’t; there is no taste in the Father’s mouth for lukewarm. (Rev 3.16)</w:t>
      </w:r>
      <w:r>
        <w:rPr>
          <w:rFonts w:asciiTheme="majorHAnsi" w:hAnsiTheme="majorHAnsi"/>
          <w:sz w:val="20"/>
        </w:rPr>
        <w:t xml:space="preserve"> </w:t>
      </w:r>
      <w:r w:rsidR="00EC2009">
        <w:rPr>
          <w:rFonts w:asciiTheme="majorHAnsi" w:hAnsiTheme="majorHAnsi"/>
          <w:sz w:val="20"/>
        </w:rPr>
        <w:t xml:space="preserve">  </w:t>
      </w:r>
      <w:r>
        <w:rPr>
          <w:rFonts w:asciiTheme="majorHAnsi" w:hAnsiTheme="majorHAnsi"/>
          <w:sz w:val="20"/>
        </w:rPr>
        <w:t xml:space="preserve">Want a reality check?  </w:t>
      </w:r>
      <w:r>
        <w:rPr>
          <w:rFonts w:ascii="Calibri" w:hAnsi="Calibri" w:cs="Calibri"/>
          <w:bCs/>
          <w:iCs/>
          <w:sz w:val="20"/>
          <w:szCs w:val="28"/>
        </w:rPr>
        <w:t>No fruit equals no Lordship, and vice versa.</w:t>
      </w:r>
      <w:r w:rsidR="00EC2009">
        <w:rPr>
          <w:rFonts w:ascii="Calibri" w:hAnsi="Calibri" w:cs="Calibri"/>
          <w:bCs/>
          <w:iCs/>
          <w:sz w:val="20"/>
          <w:szCs w:val="28"/>
        </w:rPr>
        <w:t xml:space="preserve">  </w:t>
      </w:r>
    </w:p>
    <w:p w:rsidR="00D14959" w:rsidRPr="000B35AF" w:rsidRDefault="00D14959" w:rsidP="00626302">
      <w:pPr>
        <w:rPr>
          <w:rFonts w:asciiTheme="majorHAnsi" w:hAnsiTheme="majorHAnsi"/>
          <w:sz w:val="20"/>
        </w:rPr>
      </w:pPr>
    </w:p>
    <w:p w:rsidR="00690B04" w:rsidRPr="000B35AF" w:rsidRDefault="00E0496A" w:rsidP="00A90C4B">
      <w:pPr>
        <w:ind w:right="-180"/>
        <w:rPr>
          <w:rFonts w:asciiTheme="majorHAnsi" w:hAnsiTheme="majorHAnsi"/>
          <w:sz w:val="20"/>
        </w:rPr>
      </w:pPr>
      <w:r w:rsidRPr="000B35AF">
        <w:rPr>
          <w:rFonts w:asciiTheme="majorHAnsi" w:hAnsiTheme="majorHAnsi"/>
          <w:sz w:val="20"/>
        </w:rPr>
        <w:t xml:space="preserve">This course takes a look at the telltale fruit that a disciple </w:t>
      </w:r>
      <w:r w:rsidR="000B35AF">
        <w:rPr>
          <w:rFonts w:asciiTheme="majorHAnsi" w:hAnsiTheme="majorHAnsi"/>
          <w:sz w:val="20"/>
        </w:rPr>
        <w:t xml:space="preserve">of Jesus </w:t>
      </w:r>
      <w:r w:rsidRPr="000B35AF">
        <w:rPr>
          <w:rFonts w:asciiTheme="majorHAnsi" w:hAnsiTheme="majorHAnsi"/>
          <w:sz w:val="20"/>
        </w:rPr>
        <w:t xml:space="preserve">will bear in the area of financial responsibility and stewardship.  The manner in which we manage the various </w:t>
      </w:r>
      <w:r w:rsidR="00D14959" w:rsidRPr="000B35AF">
        <w:rPr>
          <w:rFonts w:asciiTheme="majorHAnsi" w:hAnsiTheme="majorHAnsi"/>
          <w:sz w:val="20"/>
        </w:rPr>
        <w:t xml:space="preserve">resources with which </w:t>
      </w:r>
      <w:r w:rsidRPr="000B35AF">
        <w:rPr>
          <w:rFonts w:asciiTheme="majorHAnsi" w:hAnsiTheme="majorHAnsi"/>
          <w:sz w:val="20"/>
        </w:rPr>
        <w:t xml:space="preserve">we are </w:t>
      </w:r>
      <w:r w:rsidR="00D14959" w:rsidRPr="000B35AF">
        <w:rPr>
          <w:rFonts w:asciiTheme="majorHAnsi" w:hAnsiTheme="majorHAnsi"/>
          <w:sz w:val="20"/>
        </w:rPr>
        <w:t>entrusted</w:t>
      </w:r>
      <w:r w:rsidRPr="000B35AF">
        <w:rPr>
          <w:rFonts w:asciiTheme="majorHAnsi" w:hAnsiTheme="majorHAnsi"/>
          <w:sz w:val="20"/>
        </w:rPr>
        <w:t xml:space="preserve"> indicates the degree to which we are r</w:t>
      </w:r>
      <w:r w:rsidR="000B35AF">
        <w:rPr>
          <w:rFonts w:asciiTheme="majorHAnsi" w:hAnsiTheme="majorHAnsi"/>
          <w:sz w:val="20"/>
        </w:rPr>
        <w:t>ooted and growing in Truth – both in the Person, and in the Word.</w:t>
      </w:r>
    </w:p>
    <w:p w:rsidR="00CE2913" w:rsidRPr="000B35AF" w:rsidRDefault="00CE2913" w:rsidP="005964D4">
      <w:pPr>
        <w:rPr>
          <w:rFonts w:asciiTheme="majorHAnsi" w:hAnsiTheme="majorHAnsi"/>
          <w:sz w:val="20"/>
        </w:rPr>
      </w:pPr>
    </w:p>
    <w:p w:rsidR="00EF3555" w:rsidRPr="00523D67" w:rsidRDefault="00523D67" w:rsidP="00EF3555">
      <w:pPr>
        <w:widowControl w:val="0"/>
        <w:autoSpaceDE w:val="0"/>
        <w:autoSpaceDN w:val="0"/>
        <w:adjustRightInd w:val="0"/>
        <w:rPr>
          <w:rFonts w:ascii="Calibri" w:hAnsi="Calibri" w:cs="Calibri"/>
          <w:bCs/>
          <w:iCs/>
          <w:sz w:val="20"/>
          <w:szCs w:val="28"/>
        </w:rPr>
      </w:pPr>
      <w:r w:rsidRPr="000B35AF">
        <w:rPr>
          <w:rFonts w:ascii="Calibri" w:hAnsi="Calibri" w:cs="Calibri"/>
          <w:bCs/>
          <w:iCs/>
          <w:sz w:val="20"/>
          <w:szCs w:val="28"/>
        </w:rPr>
        <w:t>The</w:t>
      </w:r>
      <w:r w:rsidR="00A2514D" w:rsidRPr="000B35AF">
        <w:rPr>
          <w:rFonts w:ascii="Calibri" w:hAnsi="Calibri" w:cs="Calibri"/>
          <w:bCs/>
          <w:iCs/>
          <w:sz w:val="20"/>
          <w:szCs w:val="28"/>
        </w:rPr>
        <w:t>se</w:t>
      </w:r>
      <w:r w:rsidRPr="000B35AF">
        <w:rPr>
          <w:rFonts w:ascii="Calibri" w:hAnsi="Calibri" w:cs="Calibri"/>
          <w:bCs/>
          <w:iCs/>
          <w:sz w:val="20"/>
          <w:szCs w:val="28"/>
        </w:rPr>
        <w:t xml:space="preserve"> </w:t>
      </w:r>
      <w:r w:rsidR="00846567" w:rsidRPr="000B35AF">
        <w:rPr>
          <w:rFonts w:ascii="Calibri" w:hAnsi="Calibri" w:cs="Calibri"/>
          <w:bCs/>
          <w:iCs/>
          <w:sz w:val="20"/>
          <w:szCs w:val="28"/>
        </w:rPr>
        <w:t>f</w:t>
      </w:r>
      <w:r w:rsidR="00EF3555" w:rsidRPr="000B35AF">
        <w:rPr>
          <w:rFonts w:ascii="Calibri" w:hAnsi="Calibri" w:cs="Calibri"/>
          <w:bCs/>
          <w:iCs/>
          <w:sz w:val="20"/>
          <w:szCs w:val="28"/>
        </w:rPr>
        <w:t>our lessons</w:t>
      </w:r>
      <w:r w:rsidRPr="000B35AF">
        <w:rPr>
          <w:rFonts w:ascii="Calibri" w:hAnsi="Calibri" w:cs="Calibri"/>
          <w:bCs/>
          <w:iCs/>
          <w:sz w:val="20"/>
          <w:szCs w:val="28"/>
        </w:rPr>
        <w:t xml:space="preserve"> </w:t>
      </w:r>
      <w:r w:rsidR="00846567" w:rsidRPr="000B35AF">
        <w:rPr>
          <w:rFonts w:ascii="Calibri" w:hAnsi="Calibri" w:cs="Calibri"/>
          <w:bCs/>
          <w:iCs/>
          <w:sz w:val="20"/>
          <w:szCs w:val="28"/>
        </w:rPr>
        <w:t xml:space="preserve">build on the </w:t>
      </w:r>
      <w:r w:rsidR="00A2514D" w:rsidRPr="000B35AF">
        <w:rPr>
          <w:rFonts w:ascii="Calibri" w:hAnsi="Calibri" w:cs="Calibri"/>
          <w:bCs/>
          <w:iCs/>
          <w:sz w:val="20"/>
          <w:szCs w:val="28"/>
        </w:rPr>
        <w:t xml:space="preserve">idea that a disciple’s walk with Christ </w:t>
      </w:r>
      <w:r w:rsidR="000B35AF">
        <w:rPr>
          <w:rFonts w:ascii="Calibri" w:hAnsi="Calibri" w:cs="Calibri"/>
          <w:bCs/>
          <w:iCs/>
          <w:sz w:val="20"/>
          <w:szCs w:val="28"/>
        </w:rPr>
        <w:t>must, by definition, y</w:t>
      </w:r>
      <w:r w:rsidR="00A90C4B">
        <w:rPr>
          <w:rFonts w:ascii="Calibri" w:hAnsi="Calibri" w:cs="Calibri"/>
          <w:bCs/>
          <w:iCs/>
          <w:sz w:val="20"/>
          <w:szCs w:val="28"/>
        </w:rPr>
        <w:t>ield the fruit of progressive maturation</w:t>
      </w:r>
      <w:r w:rsidR="00A2514D">
        <w:rPr>
          <w:rFonts w:ascii="Calibri" w:hAnsi="Calibri" w:cs="Calibri"/>
          <w:bCs/>
          <w:iCs/>
          <w:sz w:val="20"/>
          <w:szCs w:val="28"/>
        </w:rPr>
        <w:t xml:space="preserve"> in the faith. </w:t>
      </w:r>
      <w:r w:rsidR="00A90C4B">
        <w:rPr>
          <w:rFonts w:ascii="Calibri" w:hAnsi="Calibri" w:cs="Calibri"/>
          <w:bCs/>
          <w:iCs/>
          <w:sz w:val="20"/>
          <w:szCs w:val="28"/>
        </w:rPr>
        <w:t xml:space="preserve"> The principles addressed herein </w:t>
      </w:r>
      <w:r w:rsidR="00E0496A">
        <w:rPr>
          <w:rFonts w:ascii="Calibri" w:hAnsi="Calibri" w:cs="Calibri"/>
          <w:bCs/>
          <w:iCs/>
          <w:sz w:val="20"/>
          <w:szCs w:val="28"/>
        </w:rPr>
        <w:t>are by no means exhaustive; rather they address a general set</w:t>
      </w:r>
      <w:r w:rsidR="00D65F38">
        <w:rPr>
          <w:rFonts w:ascii="Calibri" w:hAnsi="Calibri" w:cs="Calibri"/>
          <w:bCs/>
          <w:iCs/>
          <w:sz w:val="20"/>
          <w:szCs w:val="28"/>
        </w:rPr>
        <w:t xml:space="preserve"> of behaviors regarding Biblical stewardship</w:t>
      </w:r>
      <w:r w:rsidR="00E0496A">
        <w:rPr>
          <w:rFonts w:ascii="Calibri" w:hAnsi="Calibri" w:cs="Calibri"/>
          <w:bCs/>
          <w:iCs/>
          <w:sz w:val="20"/>
          <w:szCs w:val="28"/>
        </w:rPr>
        <w:t xml:space="preserve">, bookended by our great hope of a life surrendered to Christ and </w:t>
      </w:r>
      <w:r w:rsidR="00D65F38">
        <w:rPr>
          <w:rFonts w:ascii="Calibri" w:hAnsi="Calibri" w:cs="Calibri"/>
          <w:bCs/>
          <w:iCs/>
          <w:sz w:val="20"/>
          <w:szCs w:val="28"/>
        </w:rPr>
        <w:t xml:space="preserve">our equal hope of </w:t>
      </w:r>
      <w:r w:rsidR="00E0496A">
        <w:rPr>
          <w:rFonts w:ascii="Calibri" w:hAnsi="Calibri" w:cs="Calibri"/>
          <w:bCs/>
          <w:iCs/>
          <w:sz w:val="20"/>
          <w:szCs w:val="28"/>
        </w:rPr>
        <w:t xml:space="preserve">an eternity spent with Him.  </w:t>
      </w:r>
    </w:p>
    <w:p w:rsidR="00EF3555" w:rsidRDefault="00EF3555" w:rsidP="00EF3555">
      <w:pPr>
        <w:widowControl w:val="0"/>
        <w:autoSpaceDE w:val="0"/>
        <w:autoSpaceDN w:val="0"/>
        <w:adjustRightInd w:val="0"/>
        <w:rPr>
          <w:rFonts w:ascii="Calibri" w:hAnsi="Calibri" w:cs="Calibri"/>
          <w:b/>
          <w:bCs/>
          <w:iCs/>
          <w:sz w:val="20"/>
          <w:szCs w:val="28"/>
        </w:rPr>
      </w:pPr>
    </w:p>
    <w:p w:rsidR="00846567" w:rsidRDefault="00EF3555" w:rsidP="00E0496A">
      <w:pPr>
        <w:widowControl w:val="0"/>
        <w:autoSpaceDE w:val="0"/>
        <w:autoSpaceDN w:val="0"/>
        <w:adjustRightInd w:val="0"/>
        <w:ind w:firstLine="720"/>
        <w:rPr>
          <w:rFonts w:ascii="Calibri" w:hAnsi="Calibri" w:cs="Calibri"/>
          <w:sz w:val="20"/>
          <w:szCs w:val="28"/>
        </w:rPr>
      </w:pPr>
      <w:r>
        <w:rPr>
          <w:rFonts w:ascii="Calibri" w:hAnsi="Calibri" w:cs="Calibri"/>
          <w:b/>
          <w:bCs/>
          <w:iCs/>
          <w:sz w:val="20"/>
          <w:szCs w:val="28"/>
        </w:rPr>
        <w:t>Week1</w:t>
      </w:r>
      <w:r>
        <w:rPr>
          <w:rFonts w:ascii="Calibri" w:hAnsi="Calibri" w:cs="Calibri"/>
          <w:b/>
          <w:bCs/>
          <w:iCs/>
          <w:sz w:val="20"/>
          <w:szCs w:val="28"/>
        </w:rPr>
        <w:tab/>
      </w:r>
      <w:r w:rsidR="00846567">
        <w:rPr>
          <w:rFonts w:ascii="Calibri" w:hAnsi="Calibri" w:cs="Calibri"/>
          <w:sz w:val="20"/>
          <w:szCs w:val="28"/>
        </w:rPr>
        <w:t>Your attitude toward money and possessions evidences who is Lord of your life.</w:t>
      </w:r>
    </w:p>
    <w:p w:rsidR="00EF3555" w:rsidRDefault="00EF3555" w:rsidP="00846567">
      <w:pPr>
        <w:widowControl w:val="0"/>
        <w:autoSpaceDE w:val="0"/>
        <w:autoSpaceDN w:val="0"/>
        <w:adjustRightInd w:val="0"/>
        <w:ind w:left="720" w:firstLine="720"/>
        <w:rPr>
          <w:rFonts w:ascii="Calibri" w:hAnsi="Calibri" w:cs="Calibri"/>
          <w:b/>
          <w:bCs/>
          <w:iCs/>
          <w:sz w:val="20"/>
          <w:szCs w:val="28"/>
        </w:rPr>
      </w:pPr>
    </w:p>
    <w:p w:rsidR="00EF3555" w:rsidRDefault="00EF3555" w:rsidP="00E0496A">
      <w:pPr>
        <w:widowControl w:val="0"/>
        <w:autoSpaceDE w:val="0"/>
        <w:autoSpaceDN w:val="0"/>
        <w:adjustRightInd w:val="0"/>
        <w:ind w:firstLine="720"/>
        <w:rPr>
          <w:rFonts w:ascii="Calibri" w:hAnsi="Calibri" w:cs="Calibri"/>
          <w:sz w:val="20"/>
          <w:szCs w:val="28"/>
        </w:rPr>
      </w:pPr>
      <w:r>
        <w:rPr>
          <w:rFonts w:ascii="Calibri" w:hAnsi="Calibri" w:cs="Calibri"/>
          <w:b/>
          <w:bCs/>
          <w:iCs/>
          <w:sz w:val="20"/>
          <w:szCs w:val="28"/>
        </w:rPr>
        <w:t>Week 2</w:t>
      </w:r>
      <w:r>
        <w:rPr>
          <w:rFonts w:ascii="Calibri" w:hAnsi="Calibri" w:cs="Calibri"/>
          <w:b/>
          <w:bCs/>
          <w:iCs/>
          <w:sz w:val="20"/>
          <w:szCs w:val="28"/>
        </w:rPr>
        <w:tab/>
      </w:r>
      <w:r w:rsidR="00A2514D">
        <w:rPr>
          <w:rFonts w:ascii="Calibri" w:hAnsi="Calibri" w:cs="Calibri"/>
          <w:sz w:val="20"/>
          <w:szCs w:val="28"/>
        </w:rPr>
        <w:t xml:space="preserve">Your understanding of honor sets the stage for your behavior in giving. </w:t>
      </w:r>
    </w:p>
    <w:p w:rsidR="00EF3555" w:rsidRDefault="00EF3555" w:rsidP="00EF3555">
      <w:pPr>
        <w:widowControl w:val="0"/>
        <w:autoSpaceDE w:val="0"/>
        <w:autoSpaceDN w:val="0"/>
        <w:adjustRightInd w:val="0"/>
        <w:ind w:left="720"/>
        <w:rPr>
          <w:rFonts w:ascii="Calibri" w:hAnsi="Calibri" w:cs="Calibri"/>
          <w:sz w:val="20"/>
          <w:szCs w:val="28"/>
        </w:rPr>
      </w:pPr>
    </w:p>
    <w:p w:rsidR="00A2514D" w:rsidRDefault="00EF3555" w:rsidP="00E0496A">
      <w:pPr>
        <w:ind w:firstLine="720"/>
        <w:rPr>
          <w:rFonts w:ascii="Calibri" w:hAnsi="Calibri" w:cs="Calibri"/>
          <w:sz w:val="20"/>
          <w:szCs w:val="28"/>
        </w:rPr>
      </w:pPr>
      <w:r w:rsidRPr="009561B3">
        <w:rPr>
          <w:rFonts w:ascii="Calibri" w:hAnsi="Calibri" w:cs="Calibri"/>
          <w:b/>
          <w:sz w:val="20"/>
          <w:szCs w:val="28"/>
        </w:rPr>
        <w:t>Week 3</w:t>
      </w:r>
      <w:r>
        <w:rPr>
          <w:rFonts w:ascii="Calibri" w:hAnsi="Calibri" w:cs="Calibri"/>
          <w:sz w:val="20"/>
          <w:szCs w:val="28"/>
        </w:rPr>
        <w:tab/>
      </w:r>
      <w:r w:rsidR="00A2514D">
        <w:rPr>
          <w:rFonts w:ascii="Calibri" w:hAnsi="Calibri" w:cs="Calibri"/>
          <w:sz w:val="20"/>
          <w:szCs w:val="28"/>
        </w:rPr>
        <w:t>Your handling of money and possessions reveals your perspective and sense of destiny.</w:t>
      </w:r>
    </w:p>
    <w:p w:rsidR="00EF3555" w:rsidRDefault="00EF3555" w:rsidP="00A2514D">
      <w:pPr>
        <w:ind w:left="2160" w:hanging="720"/>
        <w:rPr>
          <w:rFonts w:ascii="Calibri" w:hAnsi="Calibri" w:cs="Calibri"/>
          <w:sz w:val="20"/>
          <w:szCs w:val="28"/>
        </w:rPr>
      </w:pPr>
    </w:p>
    <w:p w:rsidR="00AD5CAF" w:rsidRDefault="00EF3555" w:rsidP="00E0496A">
      <w:pPr>
        <w:widowControl w:val="0"/>
        <w:autoSpaceDE w:val="0"/>
        <w:autoSpaceDN w:val="0"/>
        <w:adjustRightInd w:val="0"/>
        <w:ind w:firstLine="720"/>
        <w:rPr>
          <w:rFonts w:ascii="Calibri" w:hAnsi="Calibri" w:cs="Calibri"/>
          <w:sz w:val="20"/>
          <w:szCs w:val="28"/>
        </w:rPr>
      </w:pPr>
      <w:r w:rsidRPr="009561B3">
        <w:rPr>
          <w:rFonts w:ascii="Calibri" w:hAnsi="Calibri" w:cs="Calibri"/>
          <w:b/>
          <w:sz w:val="20"/>
          <w:szCs w:val="28"/>
        </w:rPr>
        <w:t>Week 4</w:t>
      </w:r>
      <w:r>
        <w:rPr>
          <w:rFonts w:ascii="Calibri" w:hAnsi="Calibri" w:cs="Calibri"/>
          <w:sz w:val="20"/>
          <w:szCs w:val="28"/>
        </w:rPr>
        <w:tab/>
      </w:r>
      <w:r w:rsidR="00A2514D">
        <w:rPr>
          <w:rFonts w:ascii="Calibri" w:hAnsi="Calibri" w:cs="Calibri"/>
          <w:sz w:val="20"/>
          <w:szCs w:val="28"/>
        </w:rPr>
        <w:t xml:space="preserve">A legacy of spiritual fulfillment awaits those who would steward righteously.  </w:t>
      </w:r>
    </w:p>
    <w:p w:rsidR="00D65F38" w:rsidRDefault="00D65F38" w:rsidP="00AD5CAF">
      <w:pPr>
        <w:widowControl w:val="0"/>
        <w:autoSpaceDE w:val="0"/>
        <w:autoSpaceDN w:val="0"/>
        <w:adjustRightInd w:val="0"/>
        <w:rPr>
          <w:rFonts w:ascii="Calibri" w:hAnsi="Calibri" w:cs="Calibri"/>
          <w:sz w:val="20"/>
          <w:szCs w:val="28"/>
        </w:rPr>
      </w:pPr>
    </w:p>
    <w:p w:rsidR="00D65F38" w:rsidRDefault="00D65F38" w:rsidP="00D65F38">
      <w:pPr>
        <w:widowControl w:val="0"/>
        <w:autoSpaceDE w:val="0"/>
        <w:autoSpaceDN w:val="0"/>
        <w:adjustRightInd w:val="0"/>
        <w:rPr>
          <w:rFonts w:ascii="Calibri" w:hAnsi="Calibri" w:cs="Calibri"/>
          <w:b/>
          <w:sz w:val="20"/>
          <w:szCs w:val="28"/>
          <w:u w:val="single"/>
        </w:rPr>
      </w:pPr>
    </w:p>
    <w:p w:rsidR="00D65F38" w:rsidRDefault="00D65F38" w:rsidP="00D65F38">
      <w:pPr>
        <w:widowControl w:val="0"/>
        <w:autoSpaceDE w:val="0"/>
        <w:autoSpaceDN w:val="0"/>
        <w:adjustRightInd w:val="0"/>
        <w:rPr>
          <w:rFonts w:ascii="Calibri" w:hAnsi="Calibri" w:cs="Calibri"/>
          <w:b/>
          <w:sz w:val="20"/>
          <w:szCs w:val="28"/>
          <w:u w:val="single"/>
        </w:rPr>
      </w:pPr>
    </w:p>
    <w:p w:rsidR="00D65F38" w:rsidRPr="00E74CEC" w:rsidRDefault="00D65F38" w:rsidP="00D65F38">
      <w:pPr>
        <w:widowControl w:val="0"/>
        <w:autoSpaceDE w:val="0"/>
        <w:autoSpaceDN w:val="0"/>
        <w:adjustRightInd w:val="0"/>
        <w:rPr>
          <w:rFonts w:ascii="Calibri" w:hAnsi="Calibri" w:cs="Calibri"/>
          <w:b/>
          <w:sz w:val="20"/>
          <w:szCs w:val="28"/>
          <w:u w:val="single"/>
        </w:rPr>
      </w:pPr>
      <w:r w:rsidRPr="00E74CEC">
        <w:rPr>
          <w:rFonts w:ascii="Calibri" w:hAnsi="Calibri" w:cs="Calibri"/>
          <w:b/>
          <w:sz w:val="20"/>
          <w:szCs w:val="28"/>
          <w:u w:val="single"/>
        </w:rPr>
        <w:t>P</w:t>
      </w:r>
      <w:r>
        <w:rPr>
          <w:rFonts w:ascii="Calibri" w:hAnsi="Calibri" w:cs="Calibri"/>
          <w:b/>
          <w:sz w:val="20"/>
          <w:szCs w:val="28"/>
          <w:u w:val="single"/>
        </w:rPr>
        <w:t xml:space="preserve">ointers, </w:t>
      </w:r>
      <w:r w:rsidRPr="00E74CEC">
        <w:rPr>
          <w:rFonts w:ascii="Calibri" w:hAnsi="Calibri" w:cs="Calibri"/>
          <w:b/>
          <w:sz w:val="20"/>
          <w:szCs w:val="28"/>
          <w:u w:val="single"/>
        </w:rPr>
        <w:t>Tips and Suggestions</w:t>
      </w:r>
    </w:p>
    <w:p w:rsidR="00D65F38" w:rsidRDefault="00D65F38" w:rsidP="00AD5CAF">
      <w:pPr>
        <w:widowControl w:val="0"/>
        <w:autoSpaceDE w:val="0"/>
        <w:autoSpaceDN w:val="0"/>
        <w:adjustRightInd w:val="0"/>
        <w:rPr>
          <w:rFonts w:ascii="Calibri" w:hAnsi="Calibri"/>
          <w:sz w:val="20"/>
        </w:rPr>
      </w:pPr>
    </w:p>
    <w:p w:rsidR="00670E13" w:rsidRDefault="00670E13" w:rsidP="00AD5CAF">
      <w:pPr>
        <w:widowControl w:val="0"/>
        <w:autoSpaceDE w:val="0"/>
        <w:autoSpaceDN w:val="0"/>
        <w:adjustRightInd w:val="0"/>
        <w:rPr>
          <w:rFonts w:ascii="Calibri" w:hAnsi="Calibri"/>
          <w:sz w:val="20"/>
        </w:rPr>
      </w:pPr>
      <w:r>
        <w:rPr>
          <w:rFonts w:ascii="Calibri" w:hAnsi="Calibri"/>
          <w:sz w:val="20"/>
        </w:rPr>
        <w:t xml:space="preserve">Each lesson </w:t>
      </w:r>
      <w:r w:rsidR="00832457" w:rsidRPr="00A2514D">
        <w:rPr>
          <w:rFonts w:ascii="Calibri" w:hAnsi="Calibri"/>
          <w:sz w:val="20"/>
        </w:rPr>
        <w:t>focus</w:t>
      </w:r>
      <w:r>
        <w:rPr>
          <w:rFonts w:ascii="Calibri" w:hAnsi="Calibri"/>
          <w:sz w:val="20"/>
        </w:rPr>
        <w:t>es</w:t>
      </w:r>
      <w:r w:rsidR="00832457" w:rsidRPr="00A2514D">
        <w:rPr>
          <w:rFonts w:ascii="Calibri" w:hAnsi="Calibri"/>
          <w:sz w:val="20"/>
        </w:rPr>
        <w:t xml:space="preserve"> on a </w:t>
      </w:r>
      <w:r w:rsidR="00E74CEC" w:rsidRPr="00A2514D">
        <w:rPr>
          <w:rFonts w:ascii="Calibri" w:hAnsi="Calibri"/>
          <w:sz w:val="20"/>
        </w:rPr>
        <w:t>central</w:t>
      </w:r>
      <w:r w:rsidR="00832457" w:rsidRPr="00A2514D">
        <w:rPr>
          <w:rFonts w:ascii="Calibri" w:hAnsi="Calibri"/>
          <w:sz w:val="20"/>
        </w:rPr>
        <w:t xml:space="preserve"> idea supported by several “</w:t>
      </w:r>
      <w:r w:rsidR="00E74CEC" w:rsidRPr="00A2514D">
        <w:rPr>
          <w:rFonts w:ascii="Calibri" w:hAnsi="Calibri"/>
          <w:sz w:val="20"/>
        </w:rPr>
        <w:t>Think About It</w:t>
      </w:r>
      <w:r w:rsidR="00832457" w:rsidRPr="00A2514D">
        <w:rPr>
          <w:rFonts w:ascii="Calibri" w:hAnsi="Calibri"/>
          <w:sz w:val="20"/>
        </w:rPr>
        <w:t>”</w:t>
      </w:r>
      <w:r w:rsidR="00E74CEC" w:rsidRPr="00A2514D">
        <w:rPr>
          <w:rFonts w:ascii="Calibri" w:hAnsi="Calibri"/>
          <w:sz w:val="20"/>
        </w:rPr>
        <w:t xml:space="preserve"> learning points.  </w:t>
      </w:r>
      <w:r w:rsidR="00832457" w:rsidRPr="00A2514D">
        <w:rPr>
          <w:rFonts w:ascii="Calibri" w:hAnsi="Calibri"/>
          <w:sz w:val="20"/>
        </w:rPr>
        <w:t>To</w:t>
      </w:r>
      <w:r w:rsidR="00E024E5">
        <w:rPr>
          <w:rFonts w:ascii="Calibri" w:hAnsi="Calibri"/>
          <w:sz w:val="20"/>
        </w:rPr>
        <w:t xml:space="preserve"> keep your group</w:t>
      </w:r>
      <w:r w:rsidR="00832457" w:rsidRPr="00A2514D">
        <w:rPr>
          <w:rFonts w:ascii="Calibri" w:hAnsi="Calibri"/>
          <w:sz w:val="20"/>
        </w:rPr>
        <w:t xml:space="preserve"> alert and engaged, two or three “</w:t>
      </w:r>
      <w:r w:rsidR="00E74CEC" w:rsidRPr="00A2514D">
        <w:rPr>
          <w:rFonts w:ascii="Calibri" w:hAnsi="Calibri"/>
          <w:sz w:val="20"/>
        </w:rPr>
        <w:t>T</w:t>
      </w:r>
      <w:r>
        <w:rPr>
          <w:rFonts w:ascii="Calibri" w:hAnsi="Calibri"/>
          <w:sz w:val="20"/>
        </w:rPr>
        <w:t>alk About It” discussion points</w:t>
      </w:r>
      <w:r w:rsidR="00832457" w:rsidRPr="00A2514D">
        <w:rPr>
          <w:rFonts w:ascii="Calibri" w:hAnsi="Calibri"/>
          <w:sz w:val="20"/>
        </w:rPr>
        <w:t xml:space="preserve"> </w:t>
      </w:r>
      <w:r>
        <w:rPr>
          <w:rFonts w:ascii="Calibri" w:hAnsi="Calibri"/>
          <w:sz w:val="20"/>
        </w:rPr>
        <w:t xml:space="preserve">are worded to drive </w:t>
      </w:r>
      <w:r w:rsidR="00832457" w:rsidRPr="00A2514D">
        <w:rPr>
          <w:rFonts w:ascii="Calibri" w:hAnsi="Calibri"/>
          <w:sz w:val="20"/>
        </w:rPr>
        <w:t xml:space="preserve">group participation.  </w:t>
      </w:r>
    </w:p>
    <w:p w:rsidR="00670E13" w:rsidRDefault="00670E13" w:rsidP="001400F3">
      <w:pPr>
        <w:widowControl w:val="0"/>
        <w:tabs>
          <w:tab w:val="left" w:pos="2160"/>
        </w:tabs>
        <w:autoSpaceDE w:val="0"/>
        <w:autoSpaceDN w:val="0"/>
        <w:adjustRightInd w:val="0"/>
        <w:rPr>
          <w:rFonts w:ascii="Calibri" w:hAnsi="Calibri"/>
          <w:sz w:val="20"/>
        </w:rPr>
      </w:pPr>
    </w:p>
    <w:p w:rsidR="00A2514D" w:rsidRPr="00A2514D" w:rsidRDefault="00670E13" w:rsidP="00AD5CAF">
      <w:pPr>
        <w:widowControl w:val="0"/>
        <w:autoSpaceDE w:val="0"/>
        <w:autoSpaceDN w:val="0"/>
        <w:adjustRightInd w:val="0"/>
        <w:rPr>
          <w:rFonts w:ascii="Calibri" w:hAnsi="Calibri"/>
          <w:sz w:val="20"/>
        </w:rPr>
      </w:pPr>
      <w:r>
        <w:rPr>
          <w:rFonts w:ascii="Calibri" w:hAnsi="Calibri"/>
          <w:sz w:val="20"/>
        </w:rPr>
        <w:t>Lastly, a</w:t>
      </w:r>
      <w:r w:rsidR="00832457" w:rsidRPr="00A2514D">
        <w:rPr>
          <w:rFonts w:ascii="Calibri" w:hAnsi="Calibri"/>
          <w:sz w:val="20"/>
        </w:rPr>
        <w:t xml:space="preserve"> “</w:t>
      </w:r>
      <w:r w:rsidR="00E74CEC" w:rsidRPr="00A2514D">
        <w:rPr>
          <w:rFonts w:ascii="Calibri" w:hAnsi="Calibri"/>
          <w:sz w:val="20"/>
        </w:rPr>
        <w:t xml:space="preserve">Personal/Household </w:t>
      </w:r>
      <w:r w:rsidR="00832457" w:rsidRPr="00A2514D">
        <w:rPr>
          <w:rFonts w:ascii="Calibri" w:hAnsi="Calibri"/>
          <w:sz w:val="20"/>
        </w:rPr>
        <w:t xml:space="preserve">Application” </w:t>
      </w:r>
      <w:r w:rsidR="00B40494">
        <w:rPr>
          <w:rFonts w:ascii="Calibri" w:hAnsi="Calibri"/>
          <w:sz w:val="20"/>
        </w:rPr>
        <w:t xml:space="preserve">action item concludes </w:t>
      </w:r>
      <w:r w:rsidR="00A2514D" w:rsidRPr="00A2514D">
        <w:rPr>
          <w:rFonts w:ascii="Calibri" w:hAnsi="Calibri"/>
          <w:sz w:val="20"/>
        </w:rPr>
        <w:t xml:space="preserve">each </w:t>
      </w:r>
      <w:r w:rsidR="00B40494">
        <w:rPr>
          <w:rFonts w:ascii="Calibri" w:hAnsi="Calibri"/>
          <w:sz w:val="20"/>
        </w:rPr>
        <w:t xml:space="preserve">week and is identical across the three </w:t>
      </w:r>
      <w:r w:rsidR="00A2514D" w:rsidRPr="00A2514D">
        <w:rPr>
          <w:rFonts w:ascii="Calibri" w:hAnsi="Calibri"/>
          <w:sz w:val="20"/>
        </w:rPr>
        <w:t>age</w:t>
      </w:r>
      <w:r w:rsidR="00B40494">
        <w:rPr>
          <w:rFonts w:ascii="Calibri" w:hAnsi="Calibri"/>
          <w:sz w:val="20"/>
        </w:rPr>
        <w:t>-</w:t>
      </w:r>
      <w:r w:rsidR="00A2514D" w:rsidRPr="00A2514D">
        <w:rPr>
          <w:rFonts w:ascii="Calibri" w:hAnsi="Calibri"/>
          <w:sz w:val="20"/>
        </w:rPr>
        <w:t>group course</w:t>
      </w:r>
      <w:r w:rsidR="00B40494">
        <w:rPr>
          <w:rFonts w:ascii="Calibri" w:hAnsi="Calibri"/>
          <w:sz w:val="20"/>
        </w:rPr>
        <w:t>s</w:t>
      </w:r>
      <w:r w:rsidR="00A2514D" w:rsidRPr="00A2514D">
        <w:rPr>
          <w:rFonts w:ascii="Calibri" w:hAnsi="Calibri"/>
          <w:sz w:val="20"/>
        </w:rPr>
        <w:t xml:space="preserve"> (Adult, Student, Children)</w:t>
      </w:r>
      <w:r w:rsidR="00B40494">
        <w:rPr>
          <w:rFonts w:ascii="Calibri" w:hAnsi="Calibri"/>
          <w:sz w:val="20"/>
        </w:rPr>
        <w:t xml:space="preserve">.  This “bonus” material is meant </w:t>
      </w:r>
      <w:r w:rsidR="00A2514D" w:rsidRPr="00A2514D">
        <w:rPr>
          <w:rFonts w:ascii="Calibri" w:hAnsi="Calibri"/>
          <w:sz w:val="20"/>
        </w:rPr>
        <w:t xml:space="preserve">to prompt </w:t>
      </w:r>
      <w:r w:rsidR="00B40494">
        <w:rPr>
          <w:rFonts w:ascii="Calibri" w:hAnsi="Calibri"/>
          <w:sz w:val="20"/>
        </w:rPr>
        <w:t xml:space="preserve">the </w:t>
      </w:r>
      <w:r>
        <w:rPr>
          <w:rFonts w:ascii="Calibri" w:hAnsi="Calibri"/>
          <w:sz w:val="20"/>
        </w:rPr>
        <w:t xml:space="preserve">single </w:t>
      </w:r>
      <w:r w:rsidR="00B40494">
        <w:rPr>
          <w:rFonts w:ascii="Calibri" w:hAnsi="Calibri"/>
          <w:sz w:val="20"/>
        </w:rPr>
        <w:t>participant</w:t>
      </w:r>
      <w:r>
        <w:rPr>
          <w:rFonts w:ascii="Calibri" w:hAnsi="Calibri"/>
          <w:sz w:val="20"/>
        </w:rPr>
        <w:t xml:space="preserve"> or </w:t>
      </w:r>
      <w:r w:rsidR="00B40494">
        <w:rPr>
          <w:rFonts w:ascii="Calibri" w:hAnsi="Calibri"/>
          <w:sz w:val="20"/>
        </w:rPr>
        <w:t xml:space="preserve">family to </w:t>
      </w:r>
      <w:r>
        <w:rPr>
          <w:rFonts w:ascii="Calibri" w:hAnsi="Calibri"/>
          <w:sz w:val="20"/>
        </w:rPr>
        <w:t xml:space="preserve">live out that </w:t>
      </w:r>
      <w:r w:rsidR="00A2514D" w:rsidRPr="00A2514D">
        <w:rPr>
          <w:rFonts w:ascii="Calibri" w:hAnsi="Calibri"/>
          <w:sz w:val="20"/>
        </w:rPr>
        <w:t>week’s</w:t>
      </w:r>
      <w:r w:rsidR="00832457" w:rsidRPr="00A2514D">
        <w:rPr>
          <w:rFonts w:ascii="Calibri" w:hAnsi="Calibri"/>
          <w:sz w:val="20"/>
        </w:rPr>
        <w:t xml:space="preserve"> main idea </w:t>
      </w:r>
      <w:r>
        <w:rPr>
          <w:rFonts w:ascii="Calibri" w:hAnsi="Calibri"/>
          <w:sz w:val="20"/>
        </w:rPr>
        <w:t>in a relevant and lasting fashion</w:t>
      </w:r>
      <w:r w:rsidR="00832457" w:rsidRPr="00A2514D">
        <w:rPr>
          <w:rFonts w:ascii="Calibri" w:hAnsi="Calibri"/>
          <w:sz w:val="20"/>
        </w:rPr>
        <w:t xml:space="preserve">.  </w:t>
      </w:r>
    </w:p>
    <w:p w:rsidR="00A2514D" w:rsidRPr="00A2514D" w:rsidRDefault="00A2514D" w:rsidP="00AD5CAF">
      <w:pPr>
        <w:widowControl w:val="0"/>
        <w:autoSpaceDE w:val="0"/>
        <w:autoSpaceDN w:val="0"/>
        <w:adjustRightInd w:val="0"/>
        <w:rPr>
          <w:rFonts w:ascii="Calibri" w:hAnsi="Calibri"/>
          <w:sz w:val="20"/>
        </w:rPr>
      </w:pPr>
    </w:p>
    <w:p w:rsidR="00D65F38" w:rsidRDefault="00832457" w:rsidP="00AD5CAF">
      <w:pPr>
        <w:widowControl w:val="0"/>
        <w:autoSpaceDE w:val="0"/>
        <w:autoSpaceDN w:val="0"/>
        <w:adjustRightInd w:val="0"/>
        <w:rPr>
          <w:rFonts w:ascii="Calibri" w:hAnsi="Calibri"/>
          <w:sz w:val="20"/>
        </w:rPr>
      </w:pPr>
      <w:r w:rsidRPr="00A2514D">
        <w:rPr>
          <w:rFonts w:ascii="Calibri" w:hAnsi="Calibri"/>
          <w:sz w:val="20"/>
        </w:rPr>
        <w:t>Highlighted graphically, these three sections bring structure and flow to the weekly lesson and promote class interaction as well as personal</w:t>
      </w:r>
      <w:r w:rsidR="00A2514D" w:rsidRPr="00A2514D">
        <w:rPr>
          <w:rFonts w:ascii="Calibri" w:hAnsi="Calibri"/>
          <w:sz w:val="20"/>
        </w:rPr>
        <w:t>/family</w:t>
      </w:r>
      <w:r w:rsidRPr="00A2514D">
        <w:rPr>
          <w:rFonts w:ascii="Calibri" w:hAnsi="Calibri"/>
          <w:sz w:val="20"/>
        </w:rPr>
        <w:t xml:space="preserve"> follow-up</w:t>
      </w:r>
      <w:r w:rsidR="00A2514D" w:rsidRPr="00A2514D">
        <w:rPr>
          <w:rFonts w:ascii="Calibri" w:hAnsi="Calibri"/>
          <w:sz w:val="20"/>
        </w:rPr>
        <w:t xml:space="preserve"> &amp;</w:t>
      </w:r>
      <w:r w:rsidRPr="00A2514D">
        <w:rPr>
          <w:rFonts w:ascii="Calibri" w:hAnsi="Calibri"/>
          <w:sz w:val="20"/>
        </w:rPr>
        <w:t xml:space="preserve"> study.</w:t>
      </w:r>
      <w:r w:rsidR="00D65F38">
        <w:rPr>
          <w:rFonts w:ascii="Calibri" w:hAnsi="Calibri"/>
          <w:sz w:val="20"/>
        </w:rPr>
        <w:t xml:space="preserve">  </w:t>
      </w:r>
    </w:p>
    <w:p w:rsidR="00D65F38" w:rsidRDefault="00D65F38" w:rsidP="00AD5CAF">
      <w:pPr>
        <w:widowControl w:val="0"/>
        <w:autoSpaceDE w:val="0"/>
        <w:autoSpaceDN w:val="0"/>
        <w:adjustRightInd w:val="0"/>
        <w:rPr>
          <w:rFonts w:ascii="Calibri" w:hAnsi="Calibri"/>
          <w:sz w:val="20"/>
        </w:rPr>
      </w:pPr>
    </w:p>
    <w:p w:rsidR="00AD5CAF" w:rsidRPr="00A2514D" w:rsidRDefault="00D65F38" w:rsidP="00AD5CAF">
      <w:pPr>
        <w:widowControl w:val="0"/>
        <w:autoSpaceDE w:val="0"/>
        <w:autoSpaceDN w:val="0"/>
        <w:adjustRightInd w:val="0"/>
        <w:rPr>
          <w:rFonts w:ascii="Calibri" w:hAnsi="Calibri" w:cs="Calibri"/>
          <w:sz w:val="20"/>
          <w:szCs w:val="28"/>
        </w:rPr>
      </w:pPr>
      <w:r>
        <w:rPr>
          <w:rFonts w:ascii="Calibri" w:hAnsi="Calibri"/>
          <w:sz w:val="20"/>
        </w:rPr>
        <w:t>In addition, we encourage you to</w:t>
      </w:r>
      <w:r w:rsidR="00C73FFE">
        <w:rPr>
          <w:rFonts w:ascii="Calibri" w:hAnsi="Calibri"/>
          <w:sz w:val="20"/>
        </w:rPr>
        <w:t xml:space="preserve"> have your class</w:t>
      </w:r>
      <w:r>
        <w:rPr>
          <w:rFonts w:ascii="Calibri" w:hAnsi="Calibri"/>
          <w:sz w:val="20"/>
        </w:rPr>
        <w:t xml:space="preserve">: </w:t>
      </w:r>
    </w:p>
    <w:p w:rsidR="00346ED7" w:rsidRPr="00E74CEC" w:rsidRDefault="00346ED7" w:rsidP="00832457">
      <w:pPr>
        <w:rPr>
          <w:rFonts w:asciiTheme="majorHAnsi" w:hAnsiTheme="majorHAnsi"/>
          <w:sz w:val="20"/>
        </w:rPr>
      </w:pPr>
    </w:p>
    <w:p w:rsidR="00346ED7" w:rsidRPr="00E74CEC" w:rsidRDefault="00832457" w:rsidP="00AD5CAF">
      <w:pPr>
        <w:pStyle w:val="ListParagraph"/>
        <w:numPr>
          <w:ilvl w:val="0"/>
          <w:numId w:val="1"/>
        </w:numPr>
        <w:rPr>
          <w:rFonts w:asciiTheme="majorHAnsi" w:hAnsiTheme="majorHAnsi"/>
          <w:sz w:val="20"/>
        </w:rPr>
      </w:pPr>
      <w:r w:rsidRPr="00E74CEC">
        <w:rPr>
          <w:rFonts w:asciiTheme="majorHAnsi" w:hAnsiTheme="majorHAnsi"/>
          <w:b/>
          <w:sz w:val="20"/>
        </w:rPr>
        <w:t xml:space="preserve">Look it up.  </w:t>
      </w:r>
      <w:r w:rsidRPr="00E74CEC">
        <w:rPr>
          <w:rFonts w:asciiTheme="majorHAnsi" w:hAnsiTheme="majorHAnsi"/>
          <w:sz w:val="20"/>
        </w:rPr>
        <w:t>Encourage your class or small gr</w:t>
      </w:r>
      <w:r w:rsidR="00B6749F" w:rsidRPr="00E74CEC">
        <w:rPr>
          <w:rFonts w:asciiTheme="majorHAnsi" w:hAnsiTheme="majorHAnsi"/>
          <w:sz w:val="20"/>
        </w:rPr>
        <w:t>oup to actively follow along in their Bibles</w:t>
      </w:r>
      <w:r w:rsidRPr="00E74CEC">
        <w:rPr>
          <w:rFonts w:asciiTheme="majorHAnsi" w:hAnsiTheme="majorHAnsi"/>
          <w:sz w:val="20"/>
        </w:rPr>
        <w:t xml:space="preserve">.  At the same time, </w:t>
      </w:r>
      <w:r w:rsidR="0067506F" w:rsidRPr="00E74CEC">
        <w:rPr>
          <w:rFonts w:asciiTheme="majorHAnsi" w:hAnsiTheme="majorHAnsi"/>
          <w:sz w:val="20"/>
        </w:rPr>
        <w:t>it is not always convenient or efficient to have participants turn to every passage</w:t>
      </w:r>
      <w:r w:rsidR="00AD5CAF" w:rsidRPr="00E74CEC">
        <w:rPr>
          <w:rFonts w:asciiTheme="majorHAnsi" w:hAnsiTheme="majorHAnsi"/>
          <w:sz w:val="20"/>
        </w:rPr>
        <w:t xml:space="preserve"> referenced via the footnotes</w:t>
      </w:r>
      <w:r w:rsidRPr="00E74CEC">
        <w:rPr>
          <w:rFonts w:asciiTheme="majorHAnsi" w:hAnsiTheme="majorHAnsi"/>
          <w:sz w:val="20"/>
        </w:rPr>
        <w:t>.  A</w:t>
      </w:r>
      <w:r w:rsidR="00AD5CAF" w:rsidRPr="00E74CEC">
        <w:rPr>
          <w:rFonts w:asciiTheme="majorHAnsi" w:hAnsiTheme="majorHAnsi"/>
          <w:sz w:val="20"/>
        </w:rPr>
        <w:t>s the facilitator</w:t>
      </w:r>
      <w:r w:rsidRPr="00E74CEC">
        <w:rPr>
          <w:rFonts w:asciiTheme="majorHAnsi" w:hAnsiTheme="majorHAnsi"/>
          <w:sz w:val="20"/>
        </w:rPr>
        <w:t xml:space="preserve">, prepare ahead of time and know what you want them to do.  </w:t>
      </w:r>
      <w:r w:rsidR="00AD5CAF" w:rsidRPr="00E74CEC">
        <w:rPr>
          <w:rFonts w:asciiTheme="majorHAnsi" w:hAnsiTheme="majorHAnsi"/>
          <w:sz w:val="20"/>
        </w:rPr>
        <w:t>Your personal style of teaching and interaction with your class will dictate the extent to which you have them dive into specific passages.   There is no hard-and-fast rule</w:t>
      </w:r>
      <w:proofErr w:type="gramStart"/>
      <w:r w:rsidR="00AD5CAF" w:rsidRPr="00E74CEC">
        <w:rPr>
          <w:rFonts w:asciiTheme="majorHAnsi" w:hAnsiTheme="majorHAnsi"/>
          <w:sz w:val="20"/>
        </w:rPr>
        <w:t>;</w:t>
      </w:r>
      <w:proofErr w:type="gramEnd"/>
      <w:r w:rsidR="00AD5CAF" w:rsidRPr="00E74CEC">
        <w:rPr>
          <w:rFonts w:asciiTheme="majorHAnsi" w:hAnsiTheme="majorHAnsi"/>
          <w:sz w:val="20"/>
        </w:rPr>
        <w:t xml:space="preserve"> rather, simply </w:t>
      </w:r>
      <w:r w:rsidRPr="00E74CEC">
        <w:rPr>
          <w:rFonts w:asciiTheme="majorHAnsi" w:hAnsiTheme="majorHAnsi"/>
          <w:sz w:val="20"/>
        </w:rPr>
        <w:t>be engaging and keep the c</w:t>
      </w:r>
      <w:r w:rsidR="00B6749F" w:rsidRPr="00E74CEC">
        <w:rPr>
          <w:rFonts w:asciiTheme="majorHAnsi" w:hAnsiTheme="majorHAnsi"/>
          <w:sz w:val="20"/>
        </w:rPr>
        <w:t>ourse</w:t>
      </w:r>
      <w:r w:rsidRPr="00E74CEC">
        <w:rPr>
          <w:rFonts w:asciiTheme="majorHAnsi" w:hAnsiTheme="majorHAnsi"/>
          <w:sz w:val="20"/>
        </w:rPr>
        <w:t xml:space="preserve"> moving.</w:t>
      </w:r>
      <w:r w:rsidR="00346ED7" w:rsidRPr="00E74CEC">
        <w:br/>
      </w:r>
    </w:p>
    <w:p w:rsidR="00AD5CAF" w:rsidRPr="00E74CEC" w:rsidRDefault="00832457" w:rsidP="004B5396">
      <w:pPr>
        <w:pStyle w:val="ListParagraph"/>
        <w:numPr>
          <w:ilvl w:val="0"/>
          <w:numId w:val="1"/>
        </w:numPr>
        <w:rPr>
          <w:rFonts w:asciiTheme="majorHAnsi" w:hAnsiTheme="majorHAnsi"/>
          <w:sz w:val="20"/>
        </w:rPr>
      </w:pPr>
      <w:r w:rsidRPr="00E74CEC">
        <w:rPr>
          <w:rFonts w:asciiTheme="majorHAnsi" w:hAnsiTheme="majorHAnsi"/>
          <w:b/>
          <w:sz w:val="20"/>
        </w:rPr>
        <w:t xml:space="preserve">Ask away.  </w:t>
      </w:r>
      <w:r w:rsidR="005964D4" w:rsidRPr="00E74CEC">
        <w:rPr>
          <w:rFonts w:asciiTheme="majorHAnsi" w:hAnsiTheme="majorHAnsi"/>
          <w:sz w:val="20"/>
        </w:rPr>
        <w:t xml:space="preserve">Ask </w:t>
      </w:r>
      <w:r w:rsidRPr="00E74CEC">
        <w:rPr>
          <w:rFonts w:asciiTheme="majorHAnsi" w:hAnsiTheme="majorHAnsi"/>
          <w:sz w:val="20"/>
        </w:rPr>
        <w:t xml:space="preserve">probing follow-up </w:t>
      </w:r>
      <w:r w:rsidR="005964D4" w:rsidRPr="00E74CEC">
        <w:rPr>
          <w:rFonts w:asciiTheme="majorHAnsi" w:hAnsiTheme="majorHAnsi"/>
          <w:sz w:val="20"/>
        </w:rPr>
        <w:t>questions</w:t>
      </w:r>
      <w:r w:rsidRPr="00E74CEC">
        <w:rPr>
          <w:rFonts w:asciiTheme="majorHAnsi" w:hAnsiTheme="majorHAnsi"/>
          <w:sz w:val="20"/>
        </w:rPr>
        <w:t xml:space="preserve"> to comments and </w:t>
      </w:r>
      <w:r w:rsidR="005964D4" w:rsidRPr="00E74CEC">
        <w:rPr>
          <w:rFonts w:asciiTheme="majorHAnsi" w:hAnsiTheme="majorHAnsi"/>
          <w:sz w:val="20"/>
        </w:rPr>
        <w:t>prompt discussion</w:t>
      </w:r>
      <w:r w:rsidRPr="00E74CEC">
        <w:rPr>
          <w:rFonts w:asciiTheme="majorHAnsi" w:hAnsiTheme="majorHAnsi"/>
          <w:sz w:val="20"/>
        </w:rPr>
        <w:t xml:space="preserve">.  However, </w:t>
      </w:r>
      <w:r w:rsidR="002240F4" w:rsidRPr="00E74CEC">
        <w:rPr>
          <w:rFonts w:asciiTheme="majorHAnsi" w:hAnsiTheme="majorHAnsi"/>
          <w:sz w:val="20"/>
        </w:rPr>
        <w:t>don’t get railroaded by “talkers</w:t>
      </w:r>
      <w:r w:rsidRPr="00E74CEC">
        <w:rPr>
          <w:rFonts w:asciiTheme="majorHAnsi" w:hAnsiTheme="majorHAnsi"/>
          <w:sz w:val="20"/>
        </w:rPr>
        <w:t>.</w:t>
      </w:r>
      <w:r w:rsidR="002240F4" w:rsidRPr="00E74CEC">
        <w:rPr>
          <w:rFonts w:asciiTheme="majorHAnsi" w:hAnsiTheme="majorHAnsi"/>
          <w:sz w:val="20"/>
        </w:rPr>
        <w:t xml:space="preserve">”  </w:t>
      </w:r>
      <w:r w:rsidRPr="00E74CEC">
        <w:rPr>
          <w:rFonts w:asciiTheme="majorHAnsi" w:hAnsiTheme="majorHAnsi"/>
          <w:sz w:val="20"/>
        </w:rPr>
        <w:t>It is your responsibility to g</w:t>
      </w:r>
      <w:r w:rsidR="002240F4" w:rsidRPr="00E74CEC">
        <w:rPr>
          <w:rFonts w:asciiTheme="majorHAnsi" w:hAnsiTheme="majorHAnsi"/>
          <w:sz w:val="20"/>
        </w:rPr>
        <w:t xml:space="preserve">uide the </w:t>
      </w:r>
      <w:r w:rsidR="005964D4" w:rsidRPr="00E74CEC">
        <w:rPr>
          <w:rFonts w:asciiTheme="majorHAnsi" w:hAnsiTheme="majorHAnsi"/>
          <w:sz w:val="20"/>
        </w:rPr>
        <w:t>time</w:t>
      </w:r>
      <w:r w:rsidR="002240F4" w:rsidRPr="00E74CEC">
        <w:rPr>
          <w:rFonts w:asciiTheme="majorHAnsi" w:hAnsiTheme="majorHAnsi"/>
          <w:sz w:val="20"/>
        </w:rPr>
        <w:t xml:space="preserve"> by keeping the comments on track and the direction </w:t>
      </w:r>
      <w:r w:rsidR="005964D4" w:rsidRPr="00E74CEC">
        <w:rPr>
          <w:rFonts w:asciiTheme="majorHAnsi" w:hAnsiTheme="majorHAnsi"/>
          <w:sz w:val="20"/>
        </w:rPr>
        <w:t xml:space="preserve">for that particular class time very </w:t>
      </w:r>
      <w:r w:rsidR="002240F4" w:rsidRPr="00E74CEC">
        <w:rPr>
          <w:rFonts w:asciiTheme="majorHAnsi" w:hAnsiTheme="majorHAnsi"/>
          <w:sz w:val="20"/>
        </w:rPr>
        <w:t>clear.</w:t>
      </w:r>
      <w:r w:rsidRPr="00E74CEC">
        <w:rPr>
          <w:rFonts w:asciiTheme="majorHAnsi" w:hAnsiTheme="majorHAnsi"/>
          <w:sz w:val="20"/>
        </w:rPr>
        <w:br/>
      </w:r>
    </w:p>
    <w:p w:rsidR="00266485" w:rsidRPr="00E74CEC" w:rsidRDefault="00832457" w:rsidP="00266485">
      <w:pPr>
        <w:pStyle w:val="ListParagraph"/>
        <w:numPr>
          <w:ilvl w:val="0"/>
          <w:numId w:val="1"/>
        </w:numPr>
        <w:rPr>
          <w:rFonts w:asciiTheme="majorHAnsi" w:hAnsiTheme="majorHAnsi"/>
          <w:sz w:val="20"/>
        </w:rPr>
      </w:pPr>
      <w:r w:rsidRPr="00E74CEC">
        <w:rPr>
          <w:rFonts w:asciiTheme="majorHAnsi" w:hAnsiTheme="majorHAnsi"/>
          <w:b/>
          <w:sz w:val="20"/>
        </w:rPr>
        <w:t>Tell us about it</w:t>
      </w:r>
      <w:r w:rsidR="00AD5CAF" w:rsidRPr="00E74CEC">
        <w:rPr>
          <w:rFonts w:asciiTheme="majorHAnsi" w:hAnsiTheme="majorHAnsi"/>
          <w:sz w:val="20"/>
        </w:rPr>
        <w:t xml:space="preserve">.  </w:t>
      </w:r>
      <w:r w:rsidR="00266485" w:rsidRPr="00E74CEC">
        <w:rPr>
          <w:rFonts w:asciiTheme="majorHAnsi" w:hAnsiTheme="majorHAnsi"/>
          <w:sz w:val="20"/>
        </w:rPr>
        <w:t>You have a wonderful opportunity to foster great faith in the sharer and the hearer.  Recruit volunteers ahead of time who are willing to share</w:t>
      </w:r>
      <w:r w:rsidR="00B6749F" w:rsidRPr="00E74CEC">
        <w:rPr>
          <w:rFonts w:asciiTheme="majorHAnsi" w:hAnsiTheme="majorHAnsi"/>
          <w:sz w:val="20"/>
        </w:rPr>
        <w:t xml:space="preserve"> stories and lessons from their lives</w:t>
      </w:r>
      <w:r w:rsidR="00266485" w:rsidRPr="00E74CEC">
        <w:rPr>
          <w:rFonts w:asciiTheme="majorHAnsi" w:hAnsiTheme="majorHAnsi"/>
          <w:sz w:val="20"/>
        </w:rPr>
        <w:t xml:space="preserve">.  Alternately, </w:t>
      </w:r>
      <w:r w:rsidR="00AD5CAF" w:rsidRPr="00E74CEC">
        <w:rPr>
          <w:rFonts w:ascii="Calibri" w:hAnsi="Calibri"/>
          <w:sz w:val="20"/>
        </w:rPr>
        <w:t>present them anonymously</w:t>
      </w:r>
      <w:r w:rsidR="00266485" w:rsidRPr="00E74CEC">
        <w:rPr>
          <w:rFonts w:ascii="Calibri" w:hAnsi="Calibri"/>
          <w:sz w:val="20"/>
        </w:rPr>
        <w:t xml:space="preserve"> as</w:t>
      </w:r>
      <w:r w:rsidR="00AD5CAF" w:rsidRPr="00E74CEC">
        <w:rPr>
          <w:rFonts w:ascii="Calibri" w:hAnsi="Calibri"/>
          <w:sz w:val="20"/>
        </w:rPr>
        <w:t xml:space="preserve"> released </w:t>
      </w:r>
      <w:r w:rsidR="00266485" w:rsidRPr="00E74CEC">
        <w:rPr>
          <w:rFonts w:ascii="Calibri" w:hAnsi="Calibri"/>
          <w:sz w:val="20"/>
        </w:rPr>
        <w:t xml:space="preserve">to share </w:t>
      </w:r>
      <w:r w:rsidR="00AD5CAF" w:rsidRPr="00E74CEC">
        <w:rPr>
          <w:rFonts w:ascii="Calibri" w:hAnsi="Calibri"/>
          <w:sz w:val="20"/>
        </w:rPr>
        <w:t xml:space="preserve">by </w:t>
      </w:r>
      <w:r w:rsidR="00266485" w:rsidRPr="00E74CEC">
        <w:rPr>
          <w:rFonts w:ascii="Calibri" w:hAnsi="Calibri"/>
          <w:sz w:val="20"/>
        </w:rPr>
        <w:t xml:space="preserve">an </w:t>
      </w:r>
      <w:r w:rsidR="00AD5CAF" w:rsidRPr="00E74CEC">
        <w:rPr>
          <w:rFonts w:ascii="Calibri" w:hAnsi="Calibri"/>
          <w:sz w:val="20"/>
        </w:rPr>
        <w:t>individual</w:t>
      </w:r>
      <w:r w:rsidR="00266485" w:rsidRPr="00E74CEC">
        <w:rPr>
          <w:rFonts w:ascii="Calibri" w:hAnsi="Calibri"/>
          <w:sz w:val="20"/>
        </w:rPr>
        <w:t>.</w:t>
      </w:r>
      <w:r w:rsidR="00AD5CAF" w:rsidRPr="00E74CEC">
        <w:rPr>
          <w:rFonts w:ascii="Calibri" w:hAnsi="Calibri"/>
          <w:sz w:val="20"/>
        </w:rPr>
        <w:t xml:space="preserve"> </w:t>
      </w:r>
      <w:r w:rsidR="00266485" w:rsidRPr="00E74CEC">
        <w:rPr>
          <w:rFonts w:ascii="Calibri" w:hAnsi="Calibri"/>
          <w:sz w:val="20"/>
        </w:rPr>
        <w:t xml:space="preserve"> You should be purposeful about </w:t>
      </w:r>
      <w:r w:rsidR="00AD5CAF" w:rsidRPr="00E74CEC">
        <w:rPr>
          <w:rFonts w:ascii="Calibri" w:hAnsi="Calibri"/>
          <w:sz w:val="20"/>
        </w:rPr>
        <w:t xml:space="preserve">creating </w:t>
      </w:r>
      <w:r w:rsidR="00266485" w:rsidRPr="00E74CEC">
        <w:rPr>
          <w:rFonts w:ascii="Calibri" w:hAnsi="Calibri"/>
          <w:sz w:val="20"/>
        </w:rPr>
        <w:t xml:space="preserve">an </w:t>
      </w:r>
      <w:r w:rsidR="00AD5CAF" w:rsidRPr="00E74CEC">
        <w:rPr>
          <w:rFonts w:ascii="Calibri" w:hAnsi="Calibri"/>
          <w:sz w:val="20"/>
        </w:rPr>
        <w:t>opportunit</w:t>
      </w:r>
      <w:r w:rsidR="00266485" w:rsidRPr="00E74CEC">
        <w:rPr>
          <w:rFonts w:ascii="Calibri" w:hAnsi="Calibri"/>
          <w:sz w:val="20"/>
        </w:rPr>
        <w:t>y</w:t>
      </w:r>
      <w:r w:rsidR="00AD5CAF" w:rsidRPr="00E74CEC">
        <w:rPr>
          <w:rFonts w:ascii="Calibri" w:hAnsi="Calibri"/>
          <w:sz w:val="20"/>
        </w:rPr>
        <w:t xml:space="preserve"> for testimony t</w:t>
      </w:r>
      <w:r w:rsidR="00266485" w:rsidRPr="00E74CEC">
        <w:rPr>
          <w:rFonts w:ascii="Calibri" w:hAnsi="Calibri"/>
          <w:sz w:val="20"/>
        </w:rPr>
        <w:t>o be shared, then celebrated and/or</w:t>
      </w:r>
      <w:r w:rsidR="00AD5CAF" w:rsidRPr="00E74CEC">
        <w:rPr>
          <w:rFonts w:ascii="Calibri" w:hAnsi="Calibri"/>
          <w:sz w:val="20"/>
        </w:rPr>
        <w:t xml:space="preserve"> l</w:t>
      </w:r>
      <w:r w:rsidR="00266485" w:rsidRPr="00E74CEC">
        <w:rPr>
          <w:rFonts w:ascii="Calibri" w:hAnsi="Calibri"/>
          <w:sz w:val="20"/>
        </w:rPr>
        <w:t>ifted in prayer as appropriate.</w:t>
      </w:r>
    </w:p>
    <w:p w:rsidR="00AD5CAF" w:rsidRPr="00E74CEC" w:rsidRDefault="00AD5CAF" w:rsidP="00266485">
      <w:pPr>
        <w:pStyle w:val="ListParagraph"/>
        <w:rPr>
          <w:rFonts w:asciiTheme="majorHAnsi" w:hAnsiTheme="majorHAnsi"/>
          <w:sz w:val="20"/>
        </w:rPr>
      </w:pPr>
      <w:r w:rsidRPr="00E74CEC">
        <w:rPr>
          <w:rFonts w:asciiTheme="majorHAnsi" w:hAnsiTheme="majorHAnsi"/>
          <w:sz w:val="20"/>
        </w:rPr>
        <w:t xml:space="preserve"> </w:t>
      </w:r>
    </w:p>
    <w:p w:rsidR="00B6749F" w:rsidRPr="00E74CEC" w:rsidRDefault="00832457" w:rsidP="00B6749F">
      <w:pPr>
        <w:pStyle w:val="ListParagraph"/>
        <w:numPr>
          <w:ilvl w:val="0"/>
          <w:numId w:val="1"/>
        </w:numPr>
        <w:ind w:right="-270"/>
        <w:rPr>
          <w:rFonts w:ascii="Calibri" w:hAnsi="Calibri"/>
          <w:sz w:val="20"/>
        </w:rPr>
      </w:pPr>
      <w:r w:rsidRPr="00E74CEC">
        <w:rPr>
          <w:rFonts w:asciiTheme="majorHAnsi" w:hAnsiTheme="majorHAnsi"/>
          <w:b/>
          <w:sz w:val="20"/>
        </w:rPr>
        <w:t xml:space="preserve">Write it down. </w:t>
      </w:r>
      <w:r w:rsidRPr="00E74CEC">
        <w:rPr>
          <w:rFonts w:asciiTheme="majorHAnsi" w:hAnsiTheme="majorHAnsi"/>
          <w:sz w:val="20"/>
        </w:rPr>
        <w:t>Employ a</w:t>
      </w:r>
      <w:r w:rsidR="00AD5CAF" w:rsidRPr="00E74CEC">
        <w:rPr>
          <w:rFonts w:asciiTheme="majorHAnsi" w:hAnsiTheme="majorHAnsi"/>
          <w:sz w:val="20"/>
        </w:rPr>
        <w:t xml:space="preserve"> whiteboard or large flip-sheet</w:t>
      </w:r>
      <w:r w:rsidRPr="00E74CEC">
        <w:rPr>
          <w:rFonts w:asciiTheme="majorHAnsi" w:hAnsiTheme="majorHAnsi"/>
          <w:sz w:val="20"/>
        </w:rPr>
        <w:t xml:space="preserve"> and be prepared before each class (markers, eraser, etc)</w:t>
      </w:r>
      <w:r w:rsidR="00AD5CAF" w:rsidRPr="00E74CEC">
        <w:rPr>
          <w:rFonts w:asciiTheme="majorHAnsi" w:hAnsiTheme="majorHAnsi"/>
          <w:sz w:val="20"/>
        </w:rPr>
        <w:t xml:space="preserve">. </w:t>
      </w:r>
      <w:r w:rsidRPr="00E74CEC">
        <w:rPr>
          <w:rFonts w:asciiTheme="majorHAnsi" w:hAnsiTheme="majorHAnsi"/>
          <w:sz w:val="20"/>
        </w:rPr>
        <w:t xml:space="preserve">Take the time to jot down key points, </w:t>
      </w:r>
      <w:r w:rsidR="00346ED7" w:rsidRPr="00E74CEC">
        <w:rPr>
          <w:rFonts w:ascii="Calibri" w:hAnsi="Calibri"/>
          <w:sz w:val="20"/>
        </w:rPr>
        <w:t>group ideas</w:t>
      </w:r>
      <w:r w:rsidRPr="00E74CEC">
        <w:rPr>
          <w:rFonts w:ascii="Calibri" w:hAnsi="Calibri"/>
          <w:sz w:val="20"/>
        </w:rPr>
        <w:t xml:space="preserve">, and </w:t>
      </w:r>
      <w:r w:rsidR="00346ED7" w:rsidRPr="00E74CEC">
        <w:rPr>
          <w:rFonts w:ascii="Calibri" w:hAnsi="Calibri"/>
          <w:sz w:val="20"/>
        </w:rPr>
        <w:t>discussion flow</w:t>
      </w:r>
      <w:r w:rsidRPr="00E74CEC">
        <w:rPr>
          <w:rFonts w:ascii="Calibri" w:hAnsi="Calibri"/>
          <w:sz w:val="20"/>
        </w:rPr>
        <w:t xml:space="preserve">.  </w:t>
      </w:r>
      <w:r w:rsidR="00B6749F" w:rsidRPr="00E74CEC">
        <w:rPr>
          <w:rFonts w:ascii="Calibri" w:hAnsi="Calibri"/>
          <w:sz w:val="20"/>
        </w:rPr>
        <w:t xml:space="preserve"> Ask someone in the class to own this particular activity </w:t>
      </w:r>
      <w:r w:rsidR="00C73FFE">
        <w:rPr>
          <w:rFonts w:ascii="Calibri" w:hAnsi="Calibri"/>
          <w:sz w:val="20"/>
        </w:rPr>
        <w:t>so that you can focus on the class direction and discussion.</w:t>
      </w:r>
    </w:p>
    <w:p w:rsidR="00B6749F" w:rsidRPr="00E74CEC" w:rsidRDefault="00B6749F" w:rsidP="00B6749F">
      <w:pPr>
        <w:ind w:right="-270"/>
        <w:rPr>
          <w:rFonts w:ascii="Calibri" w:hAnsi="Calibri"/>
          <w:sz w:val="20"/>
        </w:rPr>
      </w:pPr>
    </w:p>
    <w:p w:rsidR="00266485" w:rsidRPr="00E74CEC" w:rsidRDefault="00832457" w:rsidP="00E74CEC">
      <w:pPr>
        <w:pStyle w:val="ListParagraph"/>
        <w:ind w:right="-270"/>
        <w:rPr>
          <w:rFonts w:ascii="Calibri" w:hAnsi="Calibri"/>
          <w:sz w:val="20"/>
        </w:rPr>
      </w:pPr>
      <w:r w:rsidRPr="00E74CEC">
        <w:rPr>
          <w:rFonts w:ascii="Calibri" w:hAnsi="Calibri"/>
          <w:sz w:val="20"/>
        </w:rPr>
        <w:t>And</w:t>
      </w:r>
      <w:r w:rsidR="00266485" w:rsidRPr="00E74CEC">
        <w:rPr>
          <w:rFonts w:ascii="Calibri" w:hAnsi="Calibri"/>
          <w:sz w:val="20"/>
        </w:rPr>
        <w:t>,</w:t>
      </w:r>
      <w:r w:rsidRPr="00E74CEC">
        <w:rPr>
          <w:rFonts w:ascii="Calibri" w:hAnsi="Calibri"/>
          <w:sz w:val="20"/>
        </w:rPr>
        <w:t xml:space="preserve"> encourage them to do the same.  The participant guide provides sufficient space after each “</w:t>
      </w:r>
      <w:r w:rsidR="00E74CEC" w:rsidRPr="00E74CEC">
        <w:rPr>
          <w:rFonts w:ascii="Calibri" w:hAnsi="Calibri"/>
          <w:sz w:val="20"/>
        </w:rPr>
        <w:t>Talk About It</w:t>
      </w:r>
      <w:r w:rsidRPr="00E74CEC">
        <w:rPr>
          <w:rFonts w:ascii="Calibri" w:hAnsi="Calibri"/>
          <w:sz w:val="20"/>
        </w:rPr>
        <w:t xml:space="preserve">” </w:t>
      </w:r>
      <w:r w:rsidR="00E74CEC" w:rsidRPr="00E74CEC">
        <w:rPr>
          <w:rFonts w:ascii="Calibri" w:hAnsi="Calibri"/>
          <w:sz w:val="20"/>
        </w:rPr>
        <w:t xml:space="preserve">point </w:t>
      </w:r>
      <w:r w:rsidRPr="00E74CEC">
        <w:rPr>
          <w:rFonts w:ascii="Calibri" w:hAnsi="Calibri"/>
          <w:sz w:val="20"/>
        </w:rPr>
        <w:t xml:space="preserve">for thoughts, action points, or questions.  Remind your class that it has been shown that people remember more of what they write down, than what they hear or see.   </w:t>
      </w:r>
    </w:p>
    <w:p w:rsidR="00266485" w:rsidRPr="00E74CEC" w:rsidRDefault="00266485" w:rsidP="00266485">
      <w:pPr>
        <w:rPr>
          <w:rFonts w:ascii="Calibri" w:hAnsi="Calibri"/>
          <w:sz w:val="20"/>
        </w:rPr>
      </w:pPr>
    </w:p>
    <w:p w:rsidR="002125EC" w:rsidRPr="00E74CEC" w:rsidRDefault="00266485" w:rsidP="00832457">
      <w:pPr>
        <w:pStyle w:val="ListParagraph"/>
        <w:numPr>
          <w:ilvl w:val="0"/>
          <w:numId w:val="1"/>
        </w:numPr>
        <w:rPr>
          <w:rFonts w:ascii="Calibri" w:hAnsi="Calibri"/>
          <w:sz w:val="20"/>
        </w:rPr>
      </w:pPr>
      <w:r w:rsidRPr="00E74CEC">
        <w:rPr>
          <w:rFonts w:ascii="Calibri" w:hAnsi="Calibri"/>
          <w:b/>
          <w:sz w:val="20"/>
        </w:rPr>
        <w:t>Seal it in prayer.</w:t>
      </w:r>
      <w:r w:rsidRPr="00E74CEC">
        <w:rPr>
          <w:rFonts w:ascii="Calibri" w:hAnsi="Calibri"/>
          <w:sz w:val="20"/>
        </w:rPr>
        <w:t xml:space="preserve">  This may seem obvious, but it is easy to get going and flowing and suddenly find yourself at the end of your available time.  Make sure you leave time to close each session in prayer.  As led, tag a trusted and confident participant to wrap up </w:t>
      </w:r>
      <w:r w:rsidR="00665A4B" w:rsidRPr="00E74CEC">
        <w:rPr>
          <w:rFonts w:ascii="Calibri" w:hAnsi="Calibri"/>
          <w:sz w:val="20"/>
        </w:rPr>
        <w:t>each</w:t>
      </w:r>
      <w:r w:rsidRPr="00E74CEC">
        <w:rPr>
          <w:rFonts w:ascii="Calibri" w:hAnsi="Calibri"/>
          <w:sz w:val="20"/>
        </w:rPr>
        <w:t xml:space="preserve"> lesson. </w:t>
      </w:r>
    </w:p>
    <w:p w:rsidR="0067506F" w:rsidRPr="00E74CEC" w:rsidRDefault="0067506F" w:rsidP="0067506F">
      <w:pPr>
        <w:rPr>
          <w:rFonts w:ascii="Calibri" w:hAnsi="Calibri"/>
          <w:sz w:val="20"/>
        </w:rPr>
      </w:pPr>
    </w:p>
    <w:sectPr w:rsidR="0067506F" w:rsidRPr="00E74CEC" w:rsidSect="00901FDD">
      <w:pgSz w:w="12240" w:h="15840"/>
      <w:pgMar w:top="1440" w:right="1530" w:bottom="1440" w:left="1800" w:gutter="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811300"/>
    <w:multiLevelType w:val="hybridMultilevel"/>
    <w:tmpl w:val="2F8A1C9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F336EA0"/>
    <w:multiLevelType w:val="hybridMultilevel"/>
    <w:tmpl w:val="9BACAE96"/>
    <w:lvl w:ilvl="0" w:tplc="04090009">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59B45E3"/>
    <w:multiLevelType w:val="hybridMultilevel"/>
    <w:tmpl w:val="2E8AEE44"/>
    <w:lvl w:ilvl="0" w:tplc="0AAA5E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CC32072"/>
    <w:multiLevelType w:val="hybridMultilevel"/>
    <w:tmpl w:val="EE2820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E281DC6"/>
    <w:multiLevelType w:val="hybridMultilevel"/>
    <w:tmpl w:val="EE2820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F3555"/>
    <w:rsid w:val="000B35AF"/>
    <w:rsid w:val="000B5C97"/>
    <w:rsid w:val="000D6927"/>
    <w:rsid w:val="0013398F"/>
    <w:rsid w:val="001400F3"/>
    <w:rsid w:val="001A64C1"/>
    <w:rsid w:val="001B15E9"/>
    <w:rsid w:val="001E1E65"/>
    <w:rsid w:val="002125EC"/>
    <w:rsid w:val="002240F4"/>
    <w:rsid w:val="00266485"/>
    <w:rsid w:val="002767B3"/>
    <w:rsid w:val="00307889"/>
    <w:rsid w:val="0033071B"/>
    <w:rsid w:val="003313BE"/>
    <w:rsid w:val="0033290F"/>
    <w:rsid w:val="00346ED7"/>
    <w:rsid w:val="00365BF5"/>
    <w:rsid w:val="003A0189"/>
    <w:rsid w:val="00405C0A"/>
    <w:rsid w:val="0042242E"/>
    <w:rsid w:val="00437351"/>
    <w:rsid w:val="004419FC"/>
    <w:rsid w:val="004B5396"/>
    <w:rsid w:val="00523D67"/>
    <w:rsid w:val="00560927"/>
    <w:rsid w:val="00574EFA"/>
    <w:rsid w:val="005964D4"/>
    <w:rsid w:val="005B667D"/>
    <w:rsid w:val="005C56E3"/>
    <w:rsid w:val="006250E1"/>
    <w:rsid w:val="00626302"/>
    <w:rsid w:val="00665A4B"/>
    <w:rsid w:val="00670E13"/>
    <w:rsid w:val="0067506F"/>
    <w:rsid w:val="00690B04"/>
    <w:rsid w:val="006966D0"/>
    <w:rsid w:val="0069679D"/>
    <w:rsid w:val="006A5AD0"/>
    <w:rsid w:val="006E5034"/>
    <w:rsid w:val="007043FD"/>
    <w:rsid w:val="00706EE2"/>
    <w:rsid w:val="00716A8C"/>
    <w:rsid w:val="00771C3C"/>
    <w:rsid w:val="007B41CF"/>
    <w:rsid w:val="00801D84"/>
    <w:rsid w:val="00832457"/>
    <w:rsid w:val="008336C2"/>
    <w:rsid w:val="00834578"/>
    <w:rsid w:val="00846567"/>
    <w:rsid w:val="008B7986"/>
    <w:rsid w:val="008D4520"/>
    <w:rsid w:val="008E0DFF"/>
    <w:rsid w:val="00901FDD"/>
    <w:rsid w:val="009076EB"/>
    <w:rsid w:val="009364B9"/>
    <w:rsid w:val="00955C81"/>
    <w:rsid w:val="009C7847"/>
    <w:rsid w:val="009E1802"/>
    <w:rsid w:val="00A0532F"/>
    <w:rsid w:val="00A2514D"/>
    <w:rsid w:val="00A76B2A"/>
    <w:rsid w:val="00A849DA"/>
    <w:rsid w:val="00A90C4B"/>
    <w:rsid w:val="00AA3C57"/>
    <w:rsid w:val="00AB5AB1"/>
    <w:rsid w:val="00AD5CAF"/>
    <w:rsid w:val="00AE119C"/>
    <w:rsid w:val="00AF1F37"/>
    <w:rsid w:val="00AF27DD"/>
    <w:rsid w:val="00AF4842"/>
    <w:rsid w:val="00B246E7"/>
    <w:rsid w:val="00B40494"/>
    <w:rsid w:val="00B56DDA"/>
    <w:rsid w:val="00B6749F"/>
    <w:rsid w:val="00B90138"/>
    <w:rsid w:val="00BA18E5"/>
    <w:rsid w:val="00BA587B"/>
    <w:rsid w:val="00BC09B8"/>
    <w:rsid w:val="00BC5535"/>
    <w:rsid w:val="00C73FFE"/>
    <w:rsid w:val="00C87B76"/>
    <w:rsid w:val="00CE2913"/>
    <w:rsid w:val="00D14959"/>
    <w:rsid w:val="00D25F3D"/>
    <w:rsid w:val="00D65F38"/>
    <w:rsid w:val="00D96B62"/>
    <w:rsid w:val="00DB0759"/>
    <w:rsid w:val="00DE13CC"/>
    <w:rsid w:val="00DF0D67"/>
    <w:rsid w:val="00E024E5"/>
    <w:rsid w:val="00E0496A"/>
    <w:rsid w:val="00E322EC"/>
    <w:rsid w:val="00E46E51"/>
    <w:rsid w:val="00E575B7"/>
    <w:rsid w:val="00E718EC"/>
    <w:rsid w:val="00E74CEC"/>
    <w:rsid w:val="00EA22D1"/>
    <w:rsid w:val="00EA4CB1"/>
    <w:rsid w:val="00EC2009"/>
    <w:rsid w:val="00EF3555"/>
    <w:rsid w:val="00F6754D"/>
    <w:rsid w:val="00F87267"/>
    <w:rsid w:val="00FA37B2"/>
    <w:rsid w:val="00FB14B4"/>
    <w:rsid w:val="00FD0279"/>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55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6754D"/>
    <w:pPr>
      <w:ind w:left="720"/>
      <w:contextualSpacing/>
    </w:pPr>
  </w:style>
  <w:style w:type="paragraph" w:styleId="EndnoteText">
    <w:name w:val="endnote text"/>
    <w:basedOn w:val="Normal"/>
    <w:link w:val="EndnoteTextChar"/>
    <w:rsid w:val="0067506F"/>
  </w:style>
  <w:style w:type="character" w:customStyle="1" w:styleId="EndnoteTextChar">
    <w:name w:val="Endnote Text Char"/>
    <w:basedOn w:val="DefaultParagraphFont"/>
    <w:link w:val="EndnoteText"/>
    <w:rsid w:val="0067506F"/>
  </w:style>
  <w:style w:type="character" w:styleId="EndnoteReference">
    <w:name w:val="endnote reference"/>
    <w:basedOn w:val="DefaultParagraphFont"/>
    <w:rsid w:val="00EA22D1"/>
    <w:rPr>
      <w:vertAlign w:val="superscript"/>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745</Words>
  <Characters>4249</Characters>
  <Application>Microsoft Macintosh Word</Application>
  <DocSecurity>0</DocSecurity>
  <Lines>35</Lines>
  <Paragraphs>8</Paragraphs>
  <ScaleCrop>false</ScaleCrop>
  <LinksUpToDate>false</LinksUpToDate>
  <CharactersWithSpaces>5218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  Byler</dc:creator>
  <cp:keywords/>
  <cp:lastModifiedBy>Dean  Byler</cp:lastModifiedBy>
  <cp:revision>4</cp:revision>
  <cp:lastPrinted>2013-09-16T21:21:00Z</cp:lastPrinted>
  <dcterms:created xsi:type="dcterms:W3CDTF">2013-09-16T21:02:00Z</dcterms:created>
  <dcterms:modified xsi:type="dcterms:W3CDTF">2013-09-16T21:22:00Z</dcterms:modified>
</cp:coreProperties>
</file>